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77777777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14:paraId="0DEFB9D4" w14:textId="4F74BCF7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B1176E">
        <w:rPr>
          <w:rFonts w:ascii="Verdana" w:hAnsi="Verdana"/>
          <w:color w:val="000000" w:themeColor="text1"/>
          <w:sz w:val="20"/>
          <w:szCs w:val="20"/>
        </w:rPr>
        <w:t>8</w:t>
      </w:r>
      <w:r w:rsidR="00B1176E" w:rsidRPr="00B1176E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B1176E">
        <w:rPr>
          <w:rFonts w:ascii="Verdana" w:hAnsi="Verdana"/>
          <w:color w:val="000000" w:themeColor="text1"/>
          <w:sz w:val="20"/>
          <w:szCs w:val="20"/>
        </w:rPr>
        <w:t xml:space="preserve"> July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7452CFA7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 xml:space="preserve">HRR licence outcome; </w:t>
      </w:r>
      <w:proofErr w:type="spellStart"/>
      <w:r w:rsidR="00B1176E">
        <w:rPr>
          <w:rFonts w:ascii="Verdana" w:hAnsi="Verdana" w:cs="Arial"/>
          <w:color w:val="000000" w:themeColor="text1"/>
          <w:sz w:val="20"/>
          <w:szCs w:val="20"/>
        </w:rPr>
        <w:t>Malmesbury</w:t>
      </w:r>
      <w:proofErr w:type="spellEnd"/>
      <w:r w:rsidR="00B1176E">
        <w:rPr>
          <w:rFonts w:ascii="Verdana" w:hAnsi="Verdana" w:cs="Arial"/>
          <w:color w:val="000000" w:themeColor="text1"/>
          <w:sz w:val="20"/>
          <w:szCs w:val="20"/>
        </w:rPr>
        <w:t xml:space="preserve"> appeal; GM email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2682E584" w14:textId="77777777" w:rsidR="00D11ABB" w:rsidRPr="00C33648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ACTION LIST</w:t>
      </w:r>
      <w:r w:rsidR="000046C3" w:rsidRPr="00C33648">
        <w:rPr>
          <w:rFonts w:ascii="Verdana" w:hAnsi="Verdana" w:cs="Arial"/>
          <w:b/>
          <w:color w:val="000000" w:themeColor="text1"/>
        </w:rPr>
        <w:t xml:space="preserve"> </w:t>
      </w:r>
    </w:p>
    <w:p w14:paraId="06ABCA41" w14:textId="05C03923" w:rsidR="00007093" w:rsidRPr="00C33648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PLANNING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C6212" w:rsidRPr="00BC6212">
        <w:rPr>
          <w:rFonts w:ascii="Verdana" w:hAnsi="Verdana" w:cs="Arial"/>
          <w:b/>
          <w:bCs/>
          <w:color w:val="000000" w:themeColor="text1"/>
          <w:sz w:val="20"/>
          <w:szCs w:val="20"/>
        </w:rPr>
        <w:t>1</w:t>
      </w:r>
      <w:r w:rsidR="00A42EFD" w:rsidRPr="00C33648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planning application</w:t>
      </w:r>
      <w:r w:rsidR="00D83B55" w:rsidRPr="00C33648">
        <w:rPr>
          <w:rFonts w:ascii="Verdana" w:hAnsi="Verdana" w:cs="Arial"/>
          <w:b/>
          <w:color w:val="000000" w:themeColor="text1"/>
          <w:sz w:val="20"/>
          <w:szCs w:val="20"/>
        </w:rPr>
        <w:t>s</w:t>
      </w:r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1570"/>
        <w:gridCol w:w="2042"/>
        <w:gridCol w:w="3567"/>
        <w:gridCol w:w="2059"/>
      </w:tblGrid>
      <w:tr w:rsidR="00BC6212" w:rsidRPr="001328F3" w14:paraId="18856DFC" w14:textId="77777777" w:rsidTr="00BC6212">
        <w:tc>
          <w:tcPr>
            <w:tcW w:w="1570" w:type="dxa"/>
          </w:tcPr>
          <w:p w14:paraId="5EB2952E" w14:textId="6C665B16" w:rsidR="00BC6212" w:rsidRPr="001328F3" w:rsidRDefault="00BC6212" w:rsidP="00BC6212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191698</w:t>
            </w:r>
          </w:p>
        </w:tc>
        <w:tc>
          <w:tcPr>
            <w:tcW w:w="2042" w:type="dxa"/>
          </w:tcPr>
          <w:p w14:paraId="0411F5F5" w14:textId="57DA4FD7" w:rsidR="00BC6212" w:rsidRPr="001328F3" w:rsidRDefault="00BC6212" w:rsidP="00BC6212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Warren House</w:t>
            </w:r>
          </w:p>
        </w:tc>
        <w:tc>
          <w:tcPr>
            <w:tcW w:w="3567" w:type="dxa"/>
          </w:tcPr>
          <w:p w14:paraId="40156F3A" w14:textId="2A65209A" w:rsidR="00BC6212" w:rsidRPr="001328F3" w:rsidRDefault="00BC6212" w:rsidP="00BC6212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Arial" w:hAnsi="Arial" w:cs="Arial"/>
                <w:color w:val="000000"/>
                <w:sz w:val="18"/>
                <w:szCs w:val="18"/>
              </w:rPr>
              <w:t>Temporary retention of existing structure</w:t>
            </w:r>
          </w:p>
        </w:tc>
        <w:tc>
          <w:tcPr>
            <w:tcW w:w="2059" w:type="dxa"/>
          </w:tcPr>
          <w:p w14:paraId="1158D8E4" w14:textId="621BBD0E" w:rsidR="00BC6212" w:rsidRPr="001328F3" w:rsidRDefault="00BC6212" w:rsidP="00BC6212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28F3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approved</w:t>
            </w:r>
          </w:p>
        </w:tc>
      </w:tr>
      <w:tr w:rsidR="00BC6212" w:rsidRPr="001328F3" w14:paraId="7D9DF679" w14:textId="554B1B20" w:rsidTr="00BC6212">
        <w:tc>
          <w:tcPr>
            <w:tcW w:w="1570" w:type="dxa"/>
          </w:tcPr>
          <w:p w14:paraId="6C913F36" w14:textId="286382C5" w:rsidR="00BC6212" w:rsidRPr="001328F3" w:rsidRDefault="00BC6212" w:rsidP="00BC6212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191903</w:t>
            </w:r>
          </w:p>
        </w:tc>
        <w:tc>
          <w:tcPr>
            <w:tcW w:w="2042" w:type="dxa"/>
          </w:tcPr>
          <w:p w14:paraId="1B32DF06" w14:textId="22EB9B0B" w:rsidR="00BC6212" w:rsidRPr="001328F3" w:rsidRDefault="00BC6212" w:rsidP="00BC6212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color w:val="000000" w:themeColor="text1"/>
                <w:sz w:val="18"/>
                <w:szCs w:val="18"/>
              </w:rPr>
              <w:t>Woodlands House</w:t>
            </w:r>
          </w:p>
        </w:tc>
        <w:tc>
          <w:tcPr>
            <w:tcW w:w="3567" w:type="dxa"/>
          </w:tcPr>
          <w:p w14:paraId="09A2ABF2" w14:textId="19F28988" w:rsidR="00BC6212" w:rsidRPr="001328F3" w:rsidRDefault="00BC6212" w:rsidP="00BC6212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8F3">
              <w:rPr>
                <w:rFonts w:ascii="Arial" w:hAnsi="Arial" w:cs="Arial"/>
                <w:color w:val="000000"/>
                <w:sz w:val="18"/>
                <w:szCs w:val="18"/>
              </w:rPr>
              <w:t>Tennis court</w:t>
            </w:r>
          </w:p>
        </w:tc>
        <w:tc>
          <w:tcPr>
            <w:tcW w:w="2059" w:type="dxa"/>
          </w:tcPr>
          <w:p w14:paraId="40AB1052" w14:textId="2E36DD5B" w:rsidR="00BC6212" w:rsidRPr="001328F3" w:rsidRDefault="00C10E7A" w:rsidP="00BC6212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refused</w:t>
            </w:r>
            <w:bookmarkStart w:id="0" w:name="_GoBack"/>
            <w:bookmarkEnd w:id="0"/>
          </w:p>
        </w:tc>
      </w:tr>
      <w:tr w:rsidR="00BC6212" w:rsidRPr="001328F3" w14:paraId="612AC378" w14:textId="77777777" w:rsidTr="00BC6212">
        <w:tc>
          <w:tcPr>
            <w:tcW w:w="1570" w:type="dxa"/>
          </w:tcPr>
          <w:p w14:paraId="04517C59" w14:textId="606D6346" w:rsidR="00BC6212" w:rsidRPr="001328F3" w:rsidRDefault="00BC6212" w:rsidP="00BC6212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191901</w:t>
            </w:r>
          </w:p>
        </w:tc>
        <w:tc>
          <w:tcPr>
            <w:tcW w:w="2042" w:type="dxa"/>
          </w:tcPr>
          <w:p w14:paraId="451C2073" w14:textId="5F86627F" w:rsidR="00BC6212" w:rsidRPr="001328F3" w:rsidRDefault="00BC6212" w:rsidP="00BC6212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328F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Woodlands House</w:t>
            </w:r>
          </w:p>
        </w:tc>
        <w:tc>
          <w:tcPr>
            <w:tcW w:w="3567" w:type="dxa"/>
          </w:tcPr>
          <w:p w14:paraId="6315A581" w14:textId="12E128D0" w:rsidR="00BC6212" w:rsidRPr="001328F3" w:rsidRDefault="00BC6212" w:rsidP="00BC621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328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Tractor barn etc</w:t>
            </w:r>
          </w:p>
        </w:tc>
        <w:tc>
          <w:tcPr>
            <w:tcW w:w="2059" w:type="dxa"/>
          </w:tcPr>
          <w:p w14:paraId="507B3BE0" w14:textId="0ACFA088" w:rsidR="00BC6212" w:rsidRPr="001328F3" w:rsidRDefault="00BC6212" w:rsidP="00BC6212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28F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RPC comments needed by 10</w:t>
            </w:r>
            <w:r w:rsidRPr="001328F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1328F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Sept</w:t>
            </w:r>
          </w:p>
        </w:tc>
      </w:tr>
    </w:tbl>
    <w:p w14:paraId="661BDC55" w14:textId="77777777" w:rsidR="00E10959" w:rsidRPr="00C33648" w:rsidRDefault="00E10959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0BA7DD23" w:rsidR="00C3235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118EEE95" w:rsidR="008C5041" w:rsidRPr="009D6B37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</w:p>
    <w:p w14:paraId="4B44114E" w14:textId="517E8F67" w:rsidR="006C0D45" w:rsidRPr="00C33648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>traffic data for (</w:t>
      </w:r>
      <w:proofErr w:type="spellStart"/>
      <w:r w:rsidR="00B1176E">
        <w:rPr>
          <w:rFonts w:ascii="Verdana" w:hAnsi="Verdana" w:cs="Arial"/>
          <w:color w:val="000000" w:themeColor="text1"/>
          <w:sz w:val="20"/>
          <w:szCs w:val="20"/>
        </w:rPr>
        <w:t>i</w:t>
      </w:r>
      <w:proofErr w:type="spellEnd"/>
      <w:r w:rsidR="00B1176E">
        <w:rPr>
          <w:rFonts w:ascii="Verdana" w:hAnsi="Verdana" w:cs="Arial"/>
          <w:color w:val="000000" w:themeColor="text1"/>
          <w:sz w:val="20"/>
          <w:szCs w:val="20"/>
        </w:rPr>
        <w:t xml:space="preserve">) speeds outside the entrance to Middle </w:t>
      </w:r>
      <w:proofErr w:type="spellStart"/>
      <w:r w:rsidR="00B1176E">
        <w:rPr>
          <w:rFonts w:ascii="Verdana" w:hAnsi="Verdana" w:cs="Arial"/>
          <w:color w:val="000000" w:themeColor="text1"/>
          <w:sz w:val="20"/>
          <w:szCs w:val="20"/>
        </w:rPr>
        <w:t>Culham</w:t>
      </w:r>
      <w:proofErr w:type="spellEnd"/>
      <w:r w:rsidR="00B1176E">
        <w:rPr>
          <w:rFonts w:ascii="Verdana" w:hAnsi="Verdana" w:cs="Arial"/>
          <w:color w:val="000000" w:themeColor="text1"/>
          <w:sz w:val="20"/>
          <w:szCs w:val="20"/>
        </w:rPr>
        <w:t xml:space="preserve"> Cottages on the A4130 and (ii) maximum densities on </w:t>
      </w:r>
      <w:proofErr w:type="spellStart"/>
      <w:r w:rsidR="00B1176E">
        <w:rPr>
          <w:rFonts w:ascii="Verdana" w:hAnsi="Verdana" w:cs="Arial"/>
          <w:color w:val="000000" w:themeColor="text1"/>
          <w:sz w:val="20"/>
          <w:szCs w:val="20"/>
        </w:rPr>
        <w:t>Remenham</w:t>
      </w:r>
      <w:proofErr w:type="spellEnd"/>
      <w:r w:rsidR="00B1176E">
        <w:rPr>
          <w:rFonts w:ascii="Verdana" w:hAnsi="Verdana" w:cs="Arial"/>
          <w:color w:val="000000" w:themeColor="text1"/>
          <w:sz w:val="20"/>
          <w:szCs w:val="20"/>
        </w:rPr>
        <w:t xml:space="preserve"> Church Lane before-during-after events in July-August</w:t>
      </w:r>
    </w:p>
    <w:p w14:paraId="0D58B5AE" w14:textId="77777777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77777777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0225E9D1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proofErr w:type="gramStart"/>
      <w:r w:rsidR="00B1176E">
        <w:rPr>
          <w:rFonts w:ascii="Verdana" w:hAnsi="Verdana" w:cs="Arial"/>
          <w:color w:val="000000" w:themeColor="text1"/>
          <w:sz w:val="20"/>
          <w:szCs w:val="20"/>
        </w:rPr>
        <w:t>SO</w:t>
      </w:r>
      <w:proofErr w:type="gramEnd"/>
      <w:r w:rsidR="00B1176E">
        <w:rPr>
          <w:rFonts w:ascii="Verdana" w:hAnsi="Verdana" w:cs="Arial"/>
          <w:color w:val="000000" w:themeColor="text1"/>
          <w:sz w:val="20"/>
          <w:szCs w:val="20"/>
        </w:rPr>
        <w:t xml:space="preserve"> form for SSE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6704220E" w14:textId="3174AD73" w:rsidR="000C1C92" w:rsidRPr="00B03C14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B1176E">
        <w:rPr>
          <w:rFonts w:ascii="Verdana" w:hAnsi="Verdana" w:cs="Arial"/>
          <w:color w:val="000000" w:themeColor="text1"/>
          <w:sz w:val="20"/>
          <w:szCs w:val="20"/>
        </w:rPr>
        <w:t>Oct 14th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sectPr w:rsidR="000C1C92" w:rsidRPr="00B03C14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8424" w14:textId="77777777" w:rsidR="008F6D29" w:rsidRDefault="008F6D29" w:rsidP="00633949">
      <w:pPr>
        <w:spacing w:after="0" w:line="240" w:lineRule="auto"/>
      </w:pPr>
      <w:r>
        <w:separator/>
      </w:r>
    </w:p>
  </w:endnote>
  <w:endnote w:type="continuationSeparator" w:id="0">
    <w:p w14:paraId="016D7983" w14:textId="77777777" w:rsidR="008F6D29" w:rsidRDefault="008F6D2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0D78" w14:textId="77777777" w:rsidR="001328F3" w:rsidRDefault="0013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DC56" w14:textId="2BEB835B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328F3">
      <w:t>31</w:t>
    </w:r>
    <w:r w:rsidR="001328F3" w:rsidRPr="001328F3">
      <w:rPr>
        <w:vertAlign w:val="superscript"/>
      </w:rPr>
      <w:t>st</w:t>
    </w:r>
    <w:r w:rsidR="001328F3">
      <w:t xml:space="preserve"> Aug</w:t>
    </w:r>
    <w:r w:rsidR="002A1A2A">
      <w:t xml:space="preserve"> </w:t>
    </w:r>
    <w:r w:rsidR="000652EB">
      <w:t>201</w:t>
    </w:r>
    <w:r w:rsidR="00FA3FA3">
      <w:t>9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9E92" w14:textId="77777777" w:rsidR="001328F3" w:rsidRDefault="0013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5B8A" w14:textId="77777777" w:rsidR="008F6D29" w:rsidRDefault="008F6D29" w:rsidP="00633949">
      <w:pPr>
        <w:spacing w:after="0" w:line="240" w:lineRule="auto"/>
      </w:pPr>
      <w:r>
        <w:separator/>
      </w:r>
    </w:p>
  </w:footnote>
  <w:footnote w:type="continuationSeparator" w:id="0">
    <w:p w14:paraId="410494A3" w14:textId="77777777" w:rsidR="008F6D29" w:rsidRDefault="008F6D2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FBED" w14:textId="77777777" w:rsidR="001328F3" w:rsidRDefault="00132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186DE20B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9270AD">
      <w:rPr>
        <w:rFonts w:ascii="Verdana" w:hAnsi="Verdana" w:cs="Arial"/>
        <w:color w:val="000000" w:themeColor="text1"/>
        <w:sz w:val="20"/>
        <w:szCs w:val="20"/>
      </w:rPr>
      <w:t xml:space="preserve">(now moved from Tuesdays) 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</w:rPr>
      <w:t>9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B1176E" w:rsidRPr="00B1176E">
      <w:rPr>
        <w:rFonts w:ascii="Verdana" w:hAnsi="Verdana" w:cs="Arial"/>
        <w:b/>
        <w:bCs/>
        <w:color w:val="000000" w:themeColor="text1"/>
        <w:sz w:val="20"/>
        <w:szCs w:val="20"/>
      </w:rPr>
      <w:t xml:space="preserve"> Sept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201</w:t>
    </w:r>
    <w:r w:rsidR="00A74B08" w:rsidRPr="009270AD">
      <w:rPr>
        <w:rFonts w:ascii="Verdana" w:hAnsi="Verdana" w:cs="Arial"/>
        <w:b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1C9F" w14:textId="77777777" w:rsidR="001328F3" w:rsidRDefault="00132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E5A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4731"/>
    <w:rsid w:val="00DB1261"/>
    <w:rsid w:val="00DB1BC5"/>
    <w:rsid w:val="00DB360A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7272-379B-4829-9219-DC48DE08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2019-09-08T10:47:00Z</dcterms:created>
  <dcterms:modified xsi:type="dcterms:W3CDTF">2019-09-08T10:47:00Z</dcterms:modified>
</cp:coreProperties>
</file>