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45B" w:rsidP="00C6561D" w:rsidRDefault="00DD245B" w14:paraId="1A7ABF02" w14:textId="7777777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Pr="003054CD" w:rsidR="002B2D56" w:rsidP="00C6561D" w:rsidRDefault="002B2D56" w14:paraId="71FE661F" w14:textId="7777777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3054CD" w:rsidR="00B00E66" w:rsidP="00C6561D" w:rsidRDefault="00B00E66" w14:paraId="47A0AE85" w14:textId="7777777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054CD">
        <w:rPr>
          <w:rFonts w:ascii="Arial" w:hAnsi="Arial" w:cs="Arial"/>
          <w:b/>
          <w:bCs/>
          <w:color w:val="000000" w:themeColor="text1"/>
          <w:sz w:val="28"/>
          <w:szCs w:val="28"/>
        </w:rPr>
        <w:t>REMENHAM PARISH COUNCIL</w:t>
      </w:r>
    </w:p>
    <w:p w:rsidRPr="003054CD" w:rsidR="00E94836" w:rsidP="004E54A4" w:rsidRDefault="00B00E66" w14:paraId="7A53F682" w14:textId="7F3421EB">
      <w:pPr>
        <w:rPr>
          <w:rFonts w:ascii="Arial" w:hAnsi="Arial" w:cs="Arial"/>
          <w:color w:val="000000" w:themeColor="text1"/>
          <w:sz w:val="20"/>
          <w:szCs w:val="20"/>
        </w:rPr>
      </w:pPr>
      <w:r w:rsidRPr="003054CD">
        <w:rPr>
          <w:rFonts w:ascii="Arial" w:hAnsi="Arial" w:cs="Arial"/>
          <w:color w:val="000000" w:themeColor="text1"/>
          <w:sz w:val="20"/>
          <w:szCs w:val="20"/>
        </w:rPr>
        <w:t xml:space="preserve">Minutes of the </w:t>
      </w:r>
      <w:r w:rsidR="009578CC">
        <w:rPr>
          <w:rFonts w:ascii="Arial" w:hAnsi="Arial" w:cs="Arial"/>
          <w:color w:val="000000" w:themeColor="text1"/>
          <w:sz w:val="20"/>
          <w:szCs w:val="20"/>
        </w:rPr>
        <w:t xml:space="preserve">virtual </w:t>
      </w:r>
      <w:r w:rsidRPr="003054CD">
        <w:rPr>
          <w:rFonts w:ascii="Arial" w:hAnsi="Arial" w:cs="Arial"/>
          <w:color w:val="000000" w:themeColor="text1"/>
          <w:sz w:val="20"/>
          <w:szCs w:val="20"/>
        </w:rPr>
        <w:t xml:space="preserve">meeting held </w:t>
      </w:r>
      <w:r w:rsidR="009578CC">
        <w:rPr>
          <w:rFonts w:ascii="Arial" w:hAnsi="Arial" w:cs="Arial"/>
          <w:color w:val="000000" w:themeColor="text1"/>
          <w:sz w:val="20"/>
          <w:szCs w:val="20"/>
        </w:rPr>
        <w:t>on</w:t>
      </w:r>
      <w:r w:rsidR="000624B7">
        <w:rPr>
          <w:rFonts w:ascii="Arial" w:hAnsi="Arial" w:cs="Arial"/>
          <w:color w:val="000000" w:themeColor="text1"/>
          <w:sz w:val="20"/>
          <w:szCs w:val="20"/>
        </w:rPr>
        <w:t>-</w:t>
      </w:r>
      <w:r w:rsidR="009578CC">
        <w:rPr>
          <w:rFonts w:ascii="Arial" w:hAnsi="Arial" w:cs="Arial"/>
          <w:color w:val="000000" w:themeColor="text1"/>
          <w:sz w:val="20"/>
          <w:szCs w:val="20"/>
        </w:rPr>
        <w:t xml:space="preserve">line </w:t>
      </w:r>
      <w:r w:rsidRPr="003054CD" w:rsidR="00C46004">
        <w:rPr>
          <w:rFonts w:ascii="Arial" w:hAnsi="Arial" w:cs="Arial"/>
          <w:color w:val="000000" w:themeColor="text1"/>
          <w:sz w:val="20"/>
          <w:szCs w:val="20"/>
        </w:rPr>
        <w:t>on</w:t>
      </w:r>
      <w:r w:rsidRPr="003054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5DFD">
        <w:rPr>
          <w:rFonts w:ascii="Arial" w:hAnsi="Arial" w:cs="Arial"/>
          <w:color w:val="000000" w:themeColor="text1"/>
          <w:sz w:val="20"/>
          <w:szCs w:val="20"/>
        </w:rPr>
        <w:t>8</w:t>
      </w:r>
      <w:r w:rsidRPr="006D5DFD" w:rsidR="006D5DFD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D5DFD">
        <w:rPr>
          <w:rFonts w:ascii="Arial" w:hAnsi="Arial" w:cs="Arial"/>
          <w:color w:val="000000" w:themeColor="text1"/>
          <w:sz w:val="20"/>
          <w:szCs w:val="20"/>
        </w:rPr>
        <w:t xml:space="preserve"> Feb</w:t>
      </w:r>
      <w:r w:rsidR="00E90290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Pr="003054CD" w:rsidR="00E90290">
        <w:rPr>
          <w:rFonts w:ascii="Verdana" w:hAnsi="Verdana"/>
          <w:color w:val="000000" w:themeColor="text1"/>
          <w:sz w:val="20"/>
          <w:szCs w:val="20"/>
        </w:rPr>
        <w:t>20</w:t>
      </w:r>
      <w:r w:rsidR="00095FE2">
        <w:rPr>
          <w:rFonts w:ascii="Verdana" w:hAnsi="Verdana"/>
          <w:color w:val="000000" w:themeColor="text1"/>
          <w:sz w:val="20"/>
          <w:szCs w:val="20"/>
        </w:rPr>
        <w:t>21</w:t>
      </w:r>
      <w:r w:rsidRPr="003054CD" w:rsidR="00E902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054CD">
        <w:rPr>
          <w:rFonts w:ascii="Arial" w:hAnsi="Arial" w:cs="Arial"/>
          <w:color w:val="000000" w:themeColor="text1"/>
          <w:sz w:val="20"/>
          <w:szCs w:val="20"/>
        </w:rPr>
        <w:t xml:space="preserve">starting at </w:t>
      </w:r>
      <w:r w:rsidR="009578CC">
        <w:rPr>
          <w:rFonts w:ascii="Arial" w:hAnsi="Arial" w:cs="Arial"/>
          <w:color w:val="000000" w:themeColor="text1"/>
          <w:sz w:val="20"/>
          <w:szCs w:val="20"/>
        </w:rPr>
        <w:t>5:</w:t>
      </w:r>
      <w:r w:rsidR="00E823EA">
        <w:rPr>
          <w:rFonts w:ascii="Arial" w:hAnsi="Arial" w:cs="Arial"/>
          <w:color w:val="000000" w:themeColor="text1"/>
          <w:sz w:val="20"/>
          <w:szCs w:val="20"/>
        </w:rPr>
        <w:t>30</w:t>
      </w:r>
      <w:r w:rsidRPr="003054CD" w:rsidR="00EE24EF">
        <w:rPr>
          <w:rFonts w:ascii="Arial" w:hAnsi="Arial" w:cs="Arial"/>
          <w:color w:val="000000" w:themeColor="text1"/>
          <w:sz w:val="20"/>
          <w:szCs w:val="20"/>
        </w:rPr>
        <w:t>pm</w:t>
      </w:r>
    </w:p>
    <w:p w:rsidRPr="003054CD" w:rsidR="00B00E66" w:rsidP="00C6561D" w:rsidRDefault="00E94836" w14:paraId="0224E366" w14:textId="2B968A7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054C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3054CD" w:rsidR="00CE51D5">
        <w:rPr>
          <w:rFonts w:ascii="Arial" w:hAnsi="Arial" w:cs="Arial"/>
          <w:color w:val="000000" w:themeColor="text1"/>
          <w:sz w:val="20"/>
          <w:szCs w:val="20"/>
        </w:rPr>
        <w:t xml:space="preserve">finishing </w:t>
      </w:r>
      <w:r w:rsidRPr="003054CD" w:rsidR="004E54A4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 w:rsidR="006D5DFD">
        <w:rPr>
          <w:rFonts w:ascii="Arial" w:hAnsi="Arial" w:cs="Arial"/>
          <w:color w:val="000000" w:themeColor="text1"/>
          <w:sz w:val="20"/>
          <w:szCs w:val="20"/>
        </w:rPr>
        <w:t>6:50</w:t>
      </w:r>
      <w:r w:rsidRPr="003054CD" w:rsidR="004E54A4">
        <w:rPr>
          <w:rFonts w:ascii="Arial" w:hAnsi="Arial" w:cs="Arial"/>
          <w:color w:val="000000" w:themeColor="text1"/>
          <w:sz w:val="20"/>
          <w:szCs w:val="20"/>
        </w:rPr>
        <w:t xml:space="preserve">pm </w:t>
      </w:r>
      <w:r w:rsidRPr="003054CD" w:rsidR="0020752C">
        <w:rPr>
          <w:rFonts w:ascii="Arial" w:hAnsi="Arial" w:cs="Arial"/>
          <w:color w:val="000000" w:themeColor="text1"/>
          <w:sz w:val="20"/>
          <w:szCs w:val="20"/>
        </w:rPr>
        <w:t>(</w:t>
      </w:r>
      <w:r w:rsidRPr="003054CD" w:rsidR="00AB3306">
        <w:rPr>
          <w:rFonts w:ascii="Arial" w:hAnsi="Arial" w:cs="Arial"/>
          <w:color w:val="000000" w:themeColor="text1"/>
          <w:sz w:val="20"/>
          <w:szCs w:val="20"/>
        </w:rPr>
        <w:t>circulated</w:t>
      </w:r>
      <w:r w:rsidRPr="003054CD" w:rsidR="00E067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5FE2">
        <w:rPr>
          <w:rFonts w:ascii="Arial" w:hAnsi="Arial" w:cs="Arial"/>
          <w:color w:val="000000" w:themeColor="text1"/>
          <w:sz w:val="20"/>
          <w:szCs w:val="20"/>
        </w:rPr>
        <w:t>1</w:t>
      </w:r>
      <w:r w:rsidR="006D5DFD">
        <w:rPr>
          <w:rFonts w:ascii="Arial" w:hAnsi="Arial" w:cs="Arial"/>
          <w:color w:val="000000" w:themeColor="text1"/>
          <w:sz w:val="20"/>
          <w:szCs w:val="20"/>
        </w:rPr>
        <w:t>0</w:t>
      </w:r>
      <w:r w:rsidRPr="00095FE2" w:rsidR="00095FE2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095F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5DFD">
        <w:rPr>
          <w:rFonts w:ascii="Arial" w:hAnsi="Arial" w:cs="Arial"/>
          <w:color w:val="000000" w:themeColor="text1"/>
          <w:sz w:val="20"/>
          <w:szCs w:val="20"/>
        </w:rPr>
        <w:t>Feb</w:t>
      </w:r>
      <w:r w:rsidRPr="003054CD" w:rsidR="005C32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054CD" w:rsidR="00C9147A">
        <w:rPr>
          <w:rFonts w:ascii="Arial" w:hAnsi="Arial" w:cs="Arial"/>
          <w:color w:val="000000" w:themeColor="text1"/>
          <w:sz w:val="20"/>
          <w:szCs w:val="20"/>
        </w:rPr>
        <w:t>20</w:t>
      </w:r>
      <w:r w:rsidRPr="003054CD" w:rsidR="003A0C72">
        <w:rPr>
          <w:rFonts w:ascii="Arial" w:hAnsi="Arial" w:cs="Arial"/>
          <w:color w:val="000000" w:themeColor="text1"/>
          <w:sz w:val="20"/>
          <w:szCs w:val="20"/>
        </w:rPr>
        <w:t>2</w:t>
      </w:r>
      <w:r w:rsidR="00095FE2">
        <w:rPr>
          <w:rFonts w:ascii="Arial" w:hAnsi="Arial" w:cs="Arial"/>
          <w:color w:val="000000" w:themeColor="text1"/>
          <w:sz w:val="20"/>
          <w:szCs w:val="20"/>
        </w:rPr>
        <w:t>1</w:t>
      </w:r>
      <w:r w:rsidRPr="003054CD" w:rsidR="00AB330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Pr="003054CD" w:rsidR="00B00E66" w:rsidP="00680209" w:rsidRDefault="00B00E66" w14:paraId="5C34716E" w14:textId="777777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070C" w:rsidP="00D82542" w:rsidRDefault="00B12768" w14:paraId="5DA76FE0" w14:textId="456ECD89">
      <w:pPr>
        <w:tabs>
          <w:tab w:val="left" w:pos="1701"/>
        </w:tabs>
        <w:ind w:left="1701" w:hanging="1701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ON-LINE</w:t>
      </w:r>
      <w:r w:rsidRPr="003054CD" w:rsidR="00B00E66">
        <w:rPr>
          <w:rFonts w:ascii="Verdana" w:hAnsi="Verdana" w:cs="Verdana"/>
          <w:color w:val="000000" w:themeColor="text1"/>
          <w:sz w:val="20"/>
          <w:szCs w:val="20"/>
        </w:rPr>
        <w:t>: Cllrs</w:t>
      </w:r>
      <w:r w:rsidRPr="003054CD" w:rsidR="00226FC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3054CD" w:rsidR="00D82542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3054CD" w:rsidR="007A33E8">
        <w:rPr>
          <w:rFonts w:ascii="Verdana" w:hAnsi="Verdana" w:cs="Verdana"/>
          <w:color w:val="000000" w:themeColor="text1"/>
          <w:sz w:val="20"/>
          <w:szCs w:val="20"/>
        </w:rPr>
        <w:t>John Halsall</w:t>
      </w:r>
      <w:r w:rsidRPr="003054CD" w:rsidR="007A33E8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Pr="003054CD" w:rsidR="00E067FE">
        <w:rPr>
          <w:rFonts w:ascii="Verdana" w:hAnsi="Verdana" w:cs="Verdana"/>
          <w:bCs/>
          <w:color w:val="000000" w:themeColor="text1"/>
          <w:sz w:val="20"/>
          <w:szCs w:val="20"/>
        </w:rPr>
        <w:t>(</w:t>
      </w:r>
      <w:r w:rsidRPr="003054CD" w:rsidR="007A33E8">
        <w:rPr>
          <w:rFonts w:ascii="Verdana" w:hAnsi="Verdana" w:cs="Verdana"/>
          <w:bCs/>
          <w:color w:val="000000" w:themeColor="text1"/>
          <w:sz w:val="20"/>
          <w:szCs w:val="20"/>
        </w:rPr>
        <w:t>JH</w:t>
      </w:r>
      <w:r w:rsidRPr="003054CD" w:rsidR="00E067F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; Chairman) </w:t>
      </w:r>
    </w:p>
    <w:p w:rsidRPr="003054CD" w:rsidR="002D4A1F" w:rsidP="00D82542" w:rsidRDefault="002D4A1F" w14:paraId="46CFCDB9" w14:textId="28EB116E">
      <w:pPr>
        <w:tabs>
          <w:tab w:val="left" w:pos="1701"/>
        </w:tabs>
        <w:ind w:left="1701" w:hanging="1701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ab/>
        <w:t>Franky Cookson (FC)</w:t>
      </w:r>
    </w:p>
    <w:p w:rsidR="00F23608" w:rsidP="00D82542" w:rsidRDefault="00495083" w14:paraId="00C8442F" w14:textId="56E72A43">
      <w:pPr>
        <w:tabs>
          <w:tab w:val="left" w:pos="1701"/>
        </w:tabs>
        <w:ind w:left="1701" w:hanging="1701"/>
        <w:rPr>
          <w:rFonts w:ascii="Verdana" w:hAnsi="Verdana" w:cs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color w:val="000000" w:themeColor="text1"/>
          <w:sz w:val="20"/>
          <w:szCs w:val="20"/>
        </w:rPr>
        <w:tab/>
      </w:r>
      <w:r w:rsidR="00F23608">
        <w:rPr>
          <w:rFonts w:ascii="Verdana" w:hAnsi="Verdana" w:cs="Verdana"/>
          <w:color w:val="000000" w:themeColor="text1"/>
          <w:sz w:val="20"/>
          <w:szCs w:val="20"/>
        </w:rPr>
        <w:t>John Merkel (JM)</w:t>
      </w:r>
    </w:p>
    <w:p w:rsidRPr="003054CD" w:rsidR="009578CC" w:rsidP="00D82542" w:rsidRDefault="00F23608" w14:paraId="44149072" w14:textId="4E00E654">
      <w:pPr>
        <w:tabs>
          <w:tab w:val="left" w:pos="1701"/>
        </w:tabs>
        <w:ind w:left="1701" w:hanging="1701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ab/>
      </w:r>
      <w:r w:rsidR="009578CC">
        <w:rPr>
          <w:rFonts w:ascii="Verdana" w:hAnsi="Verdana" w:cs="Verdana"/>
          <w:color w:val="000000" w:themeColor="text1"/>
          <w:sz w:val="20"/>
          <w:szCs w:val="20"/>
        </w:rPr>
        <w:t>Bill Ronald (BR)</w:t>
      </w:r>
    </w:p>
    <w:p w:rsidRPr="003054CD" w:rsidR="00E067FE" w:rsidP="00D82542" w:rsidRDefault="00236324" w14:paraId="6C92EDA3" w14:textId="3A8CAD9A">
      <w:pPr>
        <w:tabs>
          <w:tab w:val="left" w:pos="1701"/>
        </w:tabs>
        <w:ind w:left="1701" w:hanging="1701"/>
        <w:rPr>
          <w:rFonts w:ascii="Verdana" w:hAnsi="Verdana" w:cs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3054CD" w:rsidR="00E067FE">
        <w:rPr>
          <w:rFonts w:ascii="Verdana" w:hAnsi="Verdana" w:cs="Verdana"/>
          <w:color w:val="000000" w:themeColor="text1"/>
          <w:sz w:val="20"/>
          <w:szCs w:val="20"/>
        </w:rPr>
        <w:t>Nigel Williams (NW)</w:t>
      </w:r>
    </w:p>
    <w:p w:rsidR="00B00E66" w:rsidP="00680209" w:rsidRDefault="00D64CD9" w14:paraId="2D16128F" w14:textId="4FE84B09">
      <w:pPr>
        <w:tabs>
          <w:tab w:val="left" w:pos="1701"/>
        </w:tabs>
        <w:ind w:left="1701" w:hanging="1701"/>
        <w:rPr>
          <w:rFonts w:ascii="Verdana" w:hAnsi="Verdana" w:cs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color w:val="000000" w:themeColor="text1"/>
          <w:sz w:val="20"/>
          <w:szCs w:val="20"/>
        </w:rPr>
        <w:tab/>
      </w:r>
      <w:r w:rsidR="00D40C72">
        <w:rPr>
          <w:rFonts w:ascii="Verdana" w:hAnsi="Verdana" w:cs="Verdana"/>
          <w:color w:val="000000" w:themeColor="text1"/>
          <w:sz w:val="20"/>
          <w:szCs w:val="20"/>
        </w:rPr>
        <w:t xml:space="preserve">The </w:t>
      </w:r>
      <w:r w:rsidRPr="003054CD" w:rsidR="00B00E66">
        <w:rPr>
          <w:rFonts w:ascii="Verdana" w:hAnsi="Verdana" w:cs="Verdana"/>
          <w:color w:val="000000" w:themeColor="text1"/>
          <w:sz w:val="20"/>
          <w:szCs w:val="20"/>
        </w:rPr>
        <w:t>Clerk: Paul Sermon</w:t>
      </w:r>
      <w:r w:rsidR="00D40C72">
        <w:rPr>
          <w:rFonts w:ascii="Verdana" w:hAnsi="Verdana" w:cs="Verdana"/>
          <w:color w:val="000000" w:themeColor="text1"/>
          <w:sz w:val="20"/>
          <w:szCs w:val="20"/>
        </w:rPr>
        <w:t xml:space="preserve"> (TC)</w:t>
      </w:r>
    </w:p>
    <w:p w:rsidR="009C7AB9" w:rsidP="00680209" w:rsidRDefault="009C7AB9" w14:paraId="29941D24" w14:textId="4EFB195B">
      <w:pPr>
        <w:tabs>
          <w:tab w:val="left" w:pos="1701"/>
        </w:tabs>
        <w:ind w:left="1701" w:hanging="1701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ab/>
      </w:r>
    </w:p>
    <w:p w:rsidRPr="003054CD" w:rsidR="0049059B" w:rsidP="00095FE2" w:rsidRDefault="006D5DFD" w14:paraId="5C60EDEC" w14:textId="3B72A3C9">
      <w:pPr>
        <w:tabs>
          <w:tab w:val="left" w:pos="1701"/>
        </w:tabs>
        <w:ind w:left="1701"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Those i</w:t>
      </w:r>
      <w:r w:rsidR="007B4F4E">
        <w:rPr>
          <w:rFonts w:ascii="Verdana" w:hAnsi="Verdana" w:cs="Verdana"/>
          <w:color w:val="000000" w:themeColor="text1"/>
          <w:sz w:val="20"/>
          <w:szCs w:val="20"/>
        </w:rPr>
        <w:t>n attendance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included</w:t>
      </w:r>
      <w:r w:rsidR="007B4F4E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Emma Abbott, Alison Barraclough (AB),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Richard Barraclough (RB),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David Cook,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Alex Dick (AD), Charlotte Every (CE) George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 Constantinidi (GC)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, Sue Laing (SL)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 w:cs="Verdana"/>
          <w:color w:val="000000" w:themeColor="text1"/>
          <w:sz w:val="20"/>
          <w:szCs w:val="20"/>
        </w:rPr>
        <w:t>Pat Sly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 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Anthony West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(AW)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="00DC017C" w:rsidP="00DC017C" w:rsidRDefault="00DC017C" w14:paraId="0D876541" w14:textId="77777777">
      <w:pPr>
        <w:tabs>
          <w:tab w:val="left" w:pos="993"/>
        </w:tabs>
        <w:ind w:left="993" w:hanging="993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</w:p>
    <w:p w:rsidRPr="00492005" w:rsidR="00DC017C" w:rsidP="00DC017C" w:rsidRDefault="00DC017C" w14:paraId="20E89E8B" w14:textId="3FBB5045">
      <w:pPr>
        <w:tabs>
          <w:tab w:val="left" w:pos="993"/>
        </w:tabs>
        <w:ind w:left="993" w:hanging="993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492005">
        <w:rPr>
          <w:rFonts w:ascii="Verdana" w:hAnsi="Verdana" w:cs="Verdana"/>
          <w:color w:val="000000" w:themeColor="text1"/>
          <w:sz w:val="20"/>
          <w:szCs w:val="20"/>
        </w:rPr>
        <w:t xml:space="preserve">The Chairman welcomed everyone </w:t>
      </w:r>
      <w:r w:rsidRPr="00492005" w:rsidR="00051267">
        <w:rPr>
          <w:rFonts w:ascii="Verdana" w:hAnsi="Verdana" w:cs="Verdana"/>
          <w:color w:val="000000" w:themeColor="text1"/>
          <w:sz w:val="20"/>
          <w:szCs w:val="20"/>
        </w:rPr>
        <w:t>and</w:t>
      </w:r>
      <w:r w:rsidRPr="00492005">
        <w:rPr>
          <w:rFonts w:ascii="Verdana" w:hAnsi="Verdana" w:cs="Verdana"/>
          <w:color w:val="000000" w:themeColor="text1"/>
          <w:sz w:val="20"/>
          <w:szCs w:val="20"/>
        </w:rPr>
        <w:t xml:space="preserve"> asked </w:t>
      </w:r>
      <w:r w:rsidRPr="00492005" w:rsidR="00051267">
        <w:rPr>
          <w:rFonts w:ascii="Verdana" w:hAnsi="Verdana" w:cs="Verdana"/>
          <w:color w:val="000000" w:themeColor="text1"/>
          <w:sz w:val="20"/>
          <w:szCs w:val="20"/>
        </w:rPr>
        <w:t>for a few moments of silence t</w:t>
      </w:r>
      <w:r w:rsidRPr="00492005">
        <w:rPr>
          <w:rFonts w:ascii="Verdana" w:hAnsi="Verdana" w:cs="Verdana"/>
          <w:color w:val="000000" w:themeColor="text1"/>
          <w:sz w:val="20"/>
          <w:szCs w:val="20"/>
        </w:rPr>
        <w:t xml:space="preserve">o mark the sad passing of Aldwyn </w:t>
      </w:r>
      <w:r w:rsidRPr="00492005" w:rsidR="00A547A7">
        <w:rPr>
          <w:rFonts w:ascii="Verdana" w:hAnsi="Verdana" w:cs="Verdana"/>
          <w:color w:val="000000" w:themeColor="text1"/>
          <w:sz w:val="20"/>
          <w:szCs w:val="20"/>
        </w:rPr>
        <w:t>Cooper</w:t>
      </w:r>
      <w:r w:rsidRPr="00492005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DC017C" w:rsidP="00DC017C" w:rsidRDefault="00DC017C" w14:paraId="64219093" w14:textId="77777777">
      <w:pPr>
        <w:tabs>
          <w:tab w:val="left" w:pos="993"/>
        </w:tabs>
        <w:ind w:left="993" w:hanging="993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Pr="003054CD" w:rsidR="00B00E66" w:rsidP="009578CC" w:rsidRDefault="00095FE2" w14:paraId="364AC7EB" w14:textId="6AECFE67">
      <w:pPr>
        <w:tabs>
          <w:tab w:val="left" w:pos="1701"/>
        </w:tabs>
        <w:ind w:left="1701" w:hanging="1701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00</w:t>
      </w:r>
      <w:r w:rsidR="006D5DFD">
        <w:rPr>
          <w:rFonts w:ascii="Verdana" w:hAnsi="Verdana" w:cs="Verdana"/>
          <w:b/>
          <w:bCs/>
          <w:color w:val="000000" w:themeColor="text1"/>
          <w:sz w:val="20"/>
          <w:szCs w:val="20"/>
        </w:rPr>
        <w:t>9</w:t>
      </w:r>
      <w:r w:rsidR="00E823EA">
        <w:rPr>
          <w:rFonts w:ascii="Verdana" w:hAnsi="Verdana" w:cs="Verdana"/>
          <w:b/>
          <w:bCs/>
          <w:color w:val="000000" w:themeColor="text1"/>
          <w:sz w:val="20"/>
          <w:szCs w:val="20"/>
        </w:rPr>
        <w:t>/</w:t>
      </w:r>
      <w:r w:rsidRPr="003054CD" w:rsidR="00282640">
        <w:rPr>
          <w:rFonts w:ascii="Verdana" w:hAnsi="Verdana" w:cs="Verdana"/>
          <w:b/>
          <w:bCs/>
          <w:color w:val="000000" w:themeColor="text1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1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="009578C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APOLOGIES FOR ABSENCE</w:t>
      </w:r>
    </w:p>
    <w:p w:rsidR="00095FE2" w:rsidP="006D5DFD" w:rsidRDefault="00095FE2" w14:paraId="139106C0" w14:textId="17150F44">
      <w:pPr>
        <w:ind w:left="993" w:hanging="142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3054CD">
        <w:rPr>
          <w:rFonts w:ascii="Verdana" w:hAnsi="Verdana" w:cs="Verdana"/>
          <w:color w:val="000000" w:themeColor="text1"/>
          <w:sz w:val="20"/>
          <w:szCs w:val="20"/>
        </w:rPr>
        <w:t xml:space="preserve">Darrel Poulos </w:t>
      </w:r>
      <w:r>
        <w:rPr>
          <w:rFonts w:ascii="Verdana" w:hAnsi="Verdana" w:cs="Verdana"/>
          <w:color w:val="000000" w:themeColor="text1"/>
          <w:sz w:val="20"/>
          <w:szCs w:val="20"/>
        </w:rPr>
        <w:t>(DP) sent his apologies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 xml:space="preserve"> and Chris Leeming (CL) was unable to log-in to the meeting.</w:t>
      </w:r>
    </w:p>
    <w:p w:rsidRPr="003054CD" w:rsidR="00D82542" w:rsidP="000B488C" w:rsidRDefault="00095FE2" w14:paraId="6E0865E6" w14:textId="182CA0DE">
      <w:pPr>
        <w:tabs>
          <w:tab w:val="left" w:pos="993"/>
        </w:tabs>
        <w:ind w:left="993" w:hanging="993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</w:t>
      </w:r>
      <w:r w:rsidR="006D5DFD">
        <w:rPr>
          <w:rFonts w:ascii="Verdana" w:hAnsi="Verdana" w:cs="Verdana"/>
          <w:b/>
          <w:bCs/>
          <w:color w:val="000000" w:themeColor="text1"/>
          <w:sz w:val="20"/>
          <w:szCs w:val="20"/>
        </w:rPr>
        <w:t>10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/21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  <w:t>DECLARATIONS OF INTEREST</w:t>
      </w:r>
      <w:r w:rsidRPr="003054CD" w:rsidR="00E87EA6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:rsidRPr="00095FE2" w:rsidR="00B00E66" w:rsidP="000B488C" w:rsidRDefault="00D82542" w14:paraId="533A0A56" w14:textId="501610D0">
      <w:pPr>
        <w:tabs>
          <w:tab w:val="left" w:pos="993"/>
        </w:tabs>
        <w:ind w:left="993" w:hanging="993"/>
        <w:rPr>
          <w:rFonts w:ascii="Verdana" w:hAnsi="Verdana" w:cs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095FE2" w:rsidR="00095FE2">
        <w:rPr>
          <w:rFonts w:ascii="Verdana" w:hAnsi="Verdana" w:cs="Verdana"/>
          <w:color w:val="000000" w:themeColor="text1"/>
          <w:sz w:val="20"/>
          <w:szCs w:val="20"/>
        </w:rPr>
        <w:t>The Chairman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>, BR and FR mentioned that they were members of or associated with Leander (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and that this might be 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>relevant to 013/21 (210130).</w:t>
      </w:r>
      <w:r w:rsidRPr="00095FE2" w:rsidR="00095FE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Pr="003054CD" w:rsidR="00B00E66" w:rsidP="00777714" w:rsidRDefault="00095FE2" w14:paraId="74AB60BA" w14:textId="73EF5A0A">
      <w:pPr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</w:t>
      </w:r>
      <w:r w:rsidR="006D5DFD">
        <w:rPr>
          <w:rFonts w:ascii="Verdana" w:hAnsi="Verdana" w:cs="Verdana"/>
          <w:b/>
          <w:bCs/>
          <w:color w:val="000000" w:themeColor="text1"/>
          <w:sz w:val="20"/>
          <w:szCs w:val="20"/>
        </w:rPr>
        <w:t>11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/21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  <w:t>MINUTES OF THE MEETING</w:t>
      </w:r>
      <w:r w:rsidRPr="003054CD" w:rsidR="00B00E66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Pr="003054CD" w:rsidR="00B00E66" w:rsidP="00680209" w:rsidRDefault="00B00E66" w14:paraId="6DAAB774" w14:textId="3CEDC852">
      <w:pPr>
        <w:ind w:firstLine="0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color w:val="000000" w:themeColor="text1"/>
          <w:sz w:val="20"/>
          <w:szCs w:val="20"/>
        </w:rPr>
        <w:t xml:space="preserve">It was AGREED that the Chairman be authorised to sign the minutes of the meeting held on </w:t>
      </w:r>
      <w:r w:rsidR="00095FE2">
        <w:rPr>
          <w:rFonts w:ascii="Verdana" w:hAnsi="Verdana" w:cs="Verdana"/>
          <w:color w:val="000000" w:themeColor="text1"/>
          <w:sz w:val="20"/>
          <w:szCs w:val="20"/>
        </w:rPr>
        <w:t>1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>1</w:t>
      </w:r>
      <w:r w:rsidRPr="00095FE2" w:rsidR="00095FE2">
        <w:rPr>
          <w:rFonts w:ascii="Verdana" w:hAnsi="Verdana" w:cs="Verdana"/>
          <w:color w:val="000000" w:themeColor="text1"/>
          <w:sz w:val="20"/>
          <w:szCs w:val="20"/>
          <w:vertAlign w:val="superscript"/>
        </w:rPr>
        <w:t>th</w:t>
      </w:r>
      <w:r w:rsidR="00095FE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6D5DFD">
        <w:rPr>
          <w:rFonts w:ascii="Verdana" w:hAnsi="Verdana" w:cs="Verdana"/>
          <w:color w:val="000000" w:themeColor="text1"/>
          <w:sz w:val="20"/>
          <w:szCs w:val="20"/>
        </w:rPr>
        <w:t>Jan 2021</w:t>
      </w:r>
      <w:r w:rsidRPr="003054CD" w:rsidR="00E902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054CD" w:rsidR="00572862">
        <w:rPr>
          <w:rFonts w:ascii="Verdana" w:hAnsi="Verdana" w:cs="Verdana"/>
          <w:color w:val="000000" w:themeColor="text1"/>
          <w:sz w:val="20"/>
          <w:szCs w:val="20"/>
        </w:rPr>
        <w:t>a</w:t>
      </w:r>
      <w:r w:rsidRPr="003054CD">
        <w:rPr>
          <w:rFonts w:ascii="Verdana" w:hAnsi="Verdana" w:cs="Verdana"/>
          <w:color w:val="000000" w:themeColor="text1"/>
          <w:sz w:val="20"/>
          <w:szCs w:val="20"/>
        </w:rPr>
        <w:t xml:space="preserve">s a true record of </w:t>
      </w:r>
      <w:r w:rsidRPr="003054CD" w:rsidR="0042449D">
        <w:rPr>
          <w:rFonts w:ascii="Verdana" w:hAnsi="Verdana" w:cs="Verdana"/>
          <w:color w:val="000000" w:themeColor="text1"/>
          <w:sz w:val="20"/>
          <w:szCs w:val="20"/>
        </w:rPr>
        <w:t>th</w:t>
      </w:r>
      <w:r w:rsidRPr="003054CD" w:rsidR="00A82F41">
        <w:rPr>
          <w:rFonts w:ascii="Verdana" w:hAnsi="Verdana" w:cs="Verdana"/>
          <w:color w:val="000000" w:themeColor="text1"/>
          <w:sz w:val="20"/>
          <w:szCs w:val="20"/>
        </w:rPr>
        <w:t>at</w:t>
      </w:r>
      <w:r w:rsidRPr="003054CD">
        <w:rPr>
          <w:rFonts w:ascii="Verdana" w:hAnsi="Verdana" w:cs="Verdana"/>
          <w:color w:val="000000" w:themeColor="text1"/>
          <w:sz w:val="20"/>
          <w:szCs w:val="20"/>
        </w:rPr>
        <w:t xml:space="preserve"> meeting</w:t>
      </w:r>
      <w:r w:rsidRPr="003054CD" w:rsidR="0023632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Pr="003054CD" w:rsidR="00B00E66" w:rsidP="00680209" w:rsidRDefault="00095FE2" w14:paraId="494CCEF5" w14:textId="465A4D1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</w:t>
      </w:r>
      <w:r w:rsidR="006D5DFD">
        <w:rPr>
          <w:rFonts w:ascii="Verdana" w:hAnsi="Verdana" w:cs="Verdana"/>
          <w:b/>
          <w:bCs/>
          <w:color w:val="000000" w:themeColor="text1"/>
          <w:sz w:val="20"/>
          <w:szCs w:val="20"/>
        </w:rPr>
        <w:t>12</w:t>
      </w:r>
      <w:r w:rsidRPr="003054CD" w:rsidR="00282640">
        <w:rPr>
          <w:rFonts w:ascii="Verdana" w:hAnsi="Verdana" w:cs="Verdana"/>
          <w:b/>
          <w:bCs/>
          <w:color w:val="000000" w:themeColor="text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21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Pr="003054CD" w:rsidR="00B00E66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MATTERS ARISING</w:t>
      </w:r>
    </w:p>
    <w:p w:rsidR="00AD0E46" w:rsidP="00DC017C" w:rsidRDefault="004E54A4" w14:paraId="78B6814E" w14:textId="02104CB3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="00F23608">
        <w:rPr>
          <w:rFonts w:ascii="Verdana" w:hAnsi="Verdana"/>
          <w:color w:val="000000" w:themeColor="text1"/>
          <w:sz w:val="20"/>
          <w:szCs w:val="20"/>
        </w:rPr>
        <w:t xml:space="preserve">The Clerk </w:t>
      </w:r>
      <w:r w:rsidR="006D5DFD">
        <w:rPr>
          <w:rFonts w:ascii="Verdana" w:hAnsi="Verdana"/>
          <w:color w:val="000000" w:themeColor="text1"/>
          <w:sz w:val="20"/>
          <w:szCs w:val="20"/>
        </w:rPr>
        <w:t>outlined actions taken in the last month</w:t>
      </w:r>
      <w:r w:rsidR="00095FE2">
        <w:rPr>
          <w:rFonts w:ascii="Verdana" w:hAnsi="Verdana"/>
          <w:color w:val="000000" w:themeColor="text1"/>
          <w:sz w:val="20"/>
          <w:szCs w:val="20"/>
        </w:rPr>
        <w:t>.</w:t>
      </w:r>
      <w:r w:rsidR="00DC017C">
        <w:rPr>
          <w:rFonts w:ascii="Verdana" w:hAnsi="Verdana"/>
          <w:color w:val="000000" w:themeColor="text1"/>
          <w:sz w:val="20"/>
          <w:szCs w:val="20"/>
        </w:rPr>
        <w:t xml:space="preserve"> He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 said that RPC’s response to Bird Place and Hobb’s Moorings had been agreed and submitted to WBC Planning and could be found on their website.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 He said RPC’s agreed precept form had been submitted.</w:t>
      </w:r>
      <w:r w:rsidR="00362E1E">
        <w:rPr>
          <w:rFonts w:ascii="Verdana" w:hAnsi="Verdana"/>
          <w:color w:val="000000" w:themeColor="text1"/>
          <w:sz w:val="20"/>
          <w:szCs w:val="20"/>
        </w:rPr>
        <w:t xml:space="preserve"> He said he was waiting for the green paint for the larger dog-waste bin outside the Parish Hall.</w:t>
      </w:r>
    </w:p>
    <w:p w:rsidRPr="003054CD" w:rsidR="00113092" w:rsidP="00095FE2" w:rsidRDefault="00095FE2" w14:paraId="6AFB0367" w14:textId="295309D3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6D5DFD">
        <w:rPr>
          <w:rFonts w:ascii="Verdana" w:hAnsi="Verdana"/>
          <w:b/>
          <w:color w:val="000000" w:themeColor="text1"/>
          <w:sz w:val="20"/>
          <w:szCs w:val="20"/>
        </w:rPr>
        <w:t>13</w:t>
      </w:r>
      <w:r>
        <w:rPr>
          <w:rFonts w:ascii="Verdana" w:hAnsi="Verdana"/>
          <w:b/>
          <w:color w:val="000000" w:themeColor="text1"/>
          <w:sz w:val="20"/>
          <w:szCs w:val="20"/>
        </w:rPr>
        <w:t>/21: P</w:t>
      </w:r>
      <w:r w:rsidRPr="003054CD" w:rsidR="00151DF6">
        <w:rPr>
          <w:rFonts w:ascii="Verdana" w:hAnsi="Verdana"/>
          <w:b/>
          <w:color w:val="000000" w:themeColor="text1"/>
          <w:sz w:val="20"/>
          <w:szCs w:val="20"/>
        </w:rPr>
        <w:t>LANNING</w:t>
      </w:r>
      <w:r w:rsidRPr="003054CD" w:rsidR="009C239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362E1E" w:rsidP="00455565" w:rsidRDefault="00362E1E" w14:paraId="5B044C9E" w14:textId="39361224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JM said that </w:t>
      </w:r>
      <w:r w:rsidR="00A547A7">
        <w:rPr>
          <w:rFonts w:ascii="Verdana" w:hAnsi="Verdana" w:cs="Verdana"/>
          <w:color w:val="000000" w:themeColor="text1"/>
          <w:sz w:val="20"/>
          <w:szCs w:val="20"/>
        </w:rPr>
        <w:t>no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planning application had yet been received by WBC on The Burrow, despite fencing and groundwork taking place. G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C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questioned why WBC Enforcement were not </w:t>
      </w:r>
      <w:proofErr w:type="gramStart"/>
      <w:r>
        <w:rPr>
          <w:rFonts w:ascii="Verdana" w:hAnsi="Verdana" w:cs="Verdana"/>
          <w:color w:val="000000" w:themeColor="text1"/>
          <w:sz w:val="20"/>
          <w:szCs w:val="20"/>
        </w:rPr>
        <w:t>taking action</w:t>
      </w:r>
      <w:proofErr w:type="gramEnd"/>
      <w:r>
        <w:rPr>
          <w:rFonts w:ascii="Verdana" w:hAnsi="Verdana" w:cs="Verdana"/>
          <w:color w:val="000000" w:themeColor="text1"/>
          <w:sz w:val="20"/>
          <w:szCs w:val="20"/>
        </w:rPr>
        <w:t xml:space="preserve">. The Clerk said he thought the </w:t>
      </w:r>
      <w:r w:rsidR="00A547A7">
        <w:rPr>
          <w:rFonts w:ascii="Verdana" w:hAnsi="Verdana" w:cs="Verdana"/>
          <w:color w:val="000000" w:themeColor="text1"/>
          <w:sz w:val="20"/>
          <w:szCs w:val="20"/>
        </w:rPr>
        <w:t>matter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was now with WBC Property.</w:t>
      </w:r>
    </w:p>
    <w:p w:rsidR="00362E1E" w:rsidP="00455565" w:rsidRDefault="00362E1E" w14:paraId="3AC6A27D" w14:textId="77777777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</w:p>
    <w:p w:rsidR="00362E1E" w:rsidP="00455565" w:rsidRDefault="00F044FA" w14:paraId="1F330FF9" w14:textId="29651B6C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There w</w:t>
      </w:r>
      <w:r w:rsidR="00AD0E46">
        <w:rPr>
          <w:rFonts w:ascii="Verdana" w:hAnsi="Verdana" w:cs="Verdana"/>
          <w:color w:val="000000" w:themeColor="text1"/>
          <w:sz w:val="20"/>
          <w:szCs w:val="20"/>
        </w:rPr>
        <w:t xml:space="preserve">as a discussion of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planning applications 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210130 (Leander Club), 203507 (Remenham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F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arm) and 203479 (Thamesfield Cottage). On the first two it was AGREED that RPC would make no comments. 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>On 203479 BR wondered exactly where the summerhouse would be placed. It was AGREED that The Clerk would investigate the propose</w:t>
      </w:r>
      <w:r w:rsidR="00492005">
        <w:rPr>
          <w:rFonts w:ascii="Verdana" w:hAnsi="Verdana" w:cs="Verdana"/>
          <w:color w:val="000000" w:themeColor="text1"/>
          <w:sz w:val="20"/>
          <w:szCs w:val="20"/>
        </w:rPr>
        <w:t>d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 summerhouse location by a COVID-19 safe site visit. Following this visit </w:t>
      </w:r>
      <w:r w:rsidR="00A547A7">
        <w:rPr>
          <w:rFonts w:ascii="Verdana" w:hAnsi="Verdana" w:cs="Verdana"/>
          <w:color w:val="000000" w:themeColor="text1"/>
          <w:sz w:val="20"/>
          <w:szCs w:val="20"/>
        </w:rPr>
        <w:t>and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 clarification it was AGREED that RPC would make no comments on 203479.</w:t>
      </w:r>
    </w:p>
    <w:p w:rsidR="00362E1E" w:rsidP="00455565" w:rsidRDefault="00362E1E" w14:paraId="4C0B7415" w14:textId="77777777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</w:p>
    <w:p w:rsidR="00362E1E" w:rsidP="00455565" w:rsidRDefault="00A547A7" w14:paraId="741B5841" w14:textId="38F2B1B8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lastRenderedPageBreak/>
        <w:t>Subsequently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, an application on 2 Riverside </w:t>
      </w:r>
      <w:r w:rsidR="001074BE">
        <w:rPr>
          <w:rFonts w:ascii="Verdana" w:hAnsi="Verdana" w:cs="Verdana"/>
          <w:color w:val="000000" w:themeColor="text1"/>
          <w:sz w:val="20"/>
          <w:szCs w:val="20"/>
        </w:rPr>
        <w:t xml:space="preserve">(203596) 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was </w:t>
      </w:r>
      <w:r w:rsidR="00492005">
        <w:rPr>
          <w:rFonts w:ascii="Verdana" w:hAnsi="Verdana" w:cs="Verdana"/>
          <w:color w:val="000000" w:themeColor="text1"/>
          <w:sz w:val="20"/>
          <w:szCs w:val="20"/>
        </w:rPr>
        <w:t xml:space="preserve">subsequently 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considered by a subcommittee of RPC </w:t>
      </w:r>
      <w:r w:rsidR="00492005">
        <w:rPr>
          <w:rFonts w:ascii="Verdana" w:hAnsi="Verdana" w:cs="Verdana"/>
          <w:color w:val="000000" w:themeColor="text1"/>
          <w:sz w:val="20"/>
          <w:szCs w:val="20"/>
        </w:rPr>
        <w:t xml:space="preserve">and </w:t>
      </w:r>
      <w:proofErr w:type="gramStart"/>
      <w:r w:rsidR="00362E1E">
        <w:rPr>
          <w:rFonts w:ascii="Verdana" w:hAnsi="Verdana" w:cs="Verdana"/>
          <w:color w:val="000000" w:themeColor="text1"/>
          <w:sz w:val="20"/>
          <w:szCs w:val="20"/>
        </w:rPr>
        <w:t>…..</w:t>
      </w:r>
      <w:proofErr w:type="gramEnd"/>
    </w:p>
    <w:p w:rsidR="00362E1E" w:rsidP="00455565" w:rsidRDefault="00362E1E" w14:paraId="535D2B23" w14:textId="77777777">
      <w:pPr>
        <w:pStyle w:val="ListParagraph"/>
        <w:shd w:val="clear" w:color="auto" w:fill="FFFFFF"/>
        <w:ind w:left="993" w:right="284" w:hanging="1"/>
        <w:contextualSpacing w:val="0"/>
        <w:jc w:val="left"/>
        <w:rPr>
          <w:rFonts w:ascii="Verdana" w:hAnsi="Verdana" w:cs="Verdana"/>
          <w:color w:val="000000" w:themeColor="text1"/>
          <w:sz w:val="20"/>
          <w:szCs w:val="20"/>
        </w:rPr>
      </w:pPr>
    </w:p>
    <w:p w:rsidR="006D5DFD" w:rsidP="00460E1A" w:rsidRDefault="00362E1E" w14:paraId="3A893B2E" w14:textId="4BC1A403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0</w:t>
      </w:r>
      <w:r w:rsidR="006D5DFD">
        <w:rPr>
          <w:rFonts w:ascii="Verdana" w:hAnsi="Verdana"/>
          <w:b/>
          <w:bCs/>
          <w:color w:val="000000" w:themeColor="text1"/>
          <w:sz w:val="20"/>
          <w:szCs w:val="20"/>
        </w:rPr>
        <w:t>14</w:t>
      </w:r>
      <w:r w:rsidR="00455565">
        <w:rPr>
          <w:rFonts w:ascii="Verdana" w:hAnsi="Verdana"/>
          <w:b/>
          <w:bCs/>
          <w:color w:val="000000" w:themeColor="text1"/>
          <w:sz w:val="20"/>
          <w:szCs w:val="20"/>
        </w:rPr>
        <w:t>/21</w:t>
      </w:r>
      <w:r w:rsidRPr="003054CD" w:rsidR="00460E1A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: </w:t>
      </w:r>
      <w:r w:rsidR="006D5DFD">
        <w:rPr>
          <w:rFonts w:ascii="Verdana" w:hAnsi="Verdana"/>
          <w:b/>
          <w:bCs/>
          <w:color w:val="000000" w:themeColor="text1"/>
          <w:sz w:val="20"/>
          <w:szCs w:val="20"/>
        </w:rPr>
        <w:t>CIL PROJECTS AND LOCAL PLAN</w:t>
      </w:r>
    </w:p>
    <w:p w:rsidR="00653153" w:rsidP="00653153" w:rsidRDefault="006D5DFD" w14:paraId="45287A16" w14:textId="33A544DB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It was AGREED 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that subject to WBC Highways/Planning/Property/CIL approvals RPC should </w:t>
      </w:r>
      <w:r w:rsidR="00A547A7">
        <w:rPr>
          <w:rFonts w:ascii="Verdana" w:hAnsi="Verdana" w:cs="Verdana"/>
          <w:color w:val="000000" w:themeColor="text1"/>
          <w:sz w:val="20"/>
          <w:szCs w:val="20"/>
        </w:rPr>
        <w:t>initiate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 work on </w:t>
      </w:r>
      <w:r w:rsidR="00492005">
        <w:rPr>
          <w:rFonts w:ascii="Verdana" w:hAnsi="Verdana" w:cs="Verdana"/>
          <w:color w:val="000000" w:themeColor="text1"/>
          <w:sz w:val="20"/>
          <w:szCs w:val="20"/>
        </w:rPr>
        <w:t>the following four</w:t>
      </w:r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 CIL projects outlined by BR/NW/TC/JM </w:t>
      </w:r>
    </w:p>
    <w:p w:rsidR="00653153" w:rsidP="00653153" w:rsidRDefault="00653153" w14:paraId="0D1F5880" w14:textId="77777777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tbl>
      <w:tblPr>
        <w:tblStyle w:val="TableGrid"/>
        <w:tblW w:w="5670" w:type="dxa"/>
        <w:tblInd w:w="988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3615D7" w:rsidTr="003615D7" w14:paraId="4C8BF1BC" w14:textId="77777777">
        <w:tc>
          <w:tcPr>
            <w:tcW w:w="2835" w:type="dxa"/>
          </w:tcPr>
          <w:p w:rsidR="003615D7" w:rsidP="004A6A8F" w:rsidRDefault="003615D7" w14:paraId="0692D170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2835" w:type="dxa"/>
          </w:tcPr>
          <w:p w:rsidR="003615D7" w:rsidP="004A6A8F" w:rsidRDefault="003615D7" w14:paraId="523A1CA0" w14:textId="7AD935BD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Approval Still Required</w:t>
            </w:r>
          </w:p>
        </w:tc>
      </w:tr>
      <w:tr w:rsidR="003615D7" w:rsidTr="003615D7" w14:paraId="44F2CA6E" w14:textId="77777777">
        <w:trPr>
          <w:trHeight w:val="918"/>
        </w:trPr>
        <w:tc>
          <w:tcPr>
            <w:tcW w:w="2835" w:type="dxa"/>
          </w:tcPr>
          <w:p w:rsidR="003615D7" w:rsidP="004A6A8F" w:rsidRDefault="003615D7" w14:paraId="2FC58E1E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Tegular paving &amp; stone bench outside the Parish Hall</w:t>
            </w:r>
          </w:p>
        </w:tc>
        <w:tc>
          <w:tcPr>
            <w:tcW w:w="2835" w:type="dxa"/>
          </w:tcPr>
          <w:p w:rsidR="003615D7" w:rsidP="003615D7" w:rsidRDefault="003615D7" w14:paraId="21595DAD" w14:textId="1599022D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WBC Highways </w:t>
            </w:r>
          </w:p>
        </w:tc>
      </w:tr>
      <w:tr w:rsidR="003615D7" w:rsidTr="003615D7" w14:paraId="017E20DB" w14:textId="77777777">
        <w:tc>
          <w:tcPr>
            <w:tcW w:w="2835" w:type="dxa"/>
          </w:tcPr>
          <w:p w:rsidR="003615D7" w:rsidP="004A6A8F" w:rsidRDefault="003615D7" w14:paraId="314CB10F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Westcotec</w:t>
            </w:r>
            <w:proofErr w:type="spellEnd"/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 speed indication signs on A4130</w:t>
            </w:r>
          </w:p>
        </w:tc>
        <w:tc>
          <w:tcPr>
            <w:tcW w:w="2835" w:type="dxa"/>
          </w:tcPr>
          <w:p w:rsidR="003615D7" w:rsidP="004A6A8F" w:rsidRDefault="003615D7" w14:paraId="0CF4FBAD" w14:textId="29F53770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WBC Traffic </w:t>
            </w:r>
            <w:proofErr w:type="spellStart"/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Managt</w:t>
            </w:r>
            <w:proofErr w:type="spellEnd"/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15D7" w:rsidTr="003615D7" w14:paraId="7F143241" w14:textId="77777777">
        <w:tc>
          <w:tcPr>
            <w:tcW w:w="2835" w:type="dxa"/>
          </w:tcPr>
          <w:p w:rsidR="003615D7" w:rsidP="004A6A8F" w:rsidRDefault="003615D7" w14:paraId="5EBF2435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Parish ecological-biodiversity survey and wild trail work</w:t>
            </w:r>
          </w:p>
        </w:tc>
        <w:tc>
          <w:tcPr>
            <w:tcW w:w="2835" w:type="dxa"/>
          </w:tcPr>
          <w:p w:rsidR="003615D7" w:rsidP="004A6A8F" w:rsidRDefault="003615D7" w14:paraId="69F0C49B" w14:textId="3F5C9B4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WBC Property </w:t>
            </w:r>
          </w:p>
        </w:tc>
      </w:tr>
      <w:tr w:rsidR="003615D7" w:rsidTr="003615D7" w14:paraId="20805214" w14:textId="77777777">
        <w:tc>
          <w:tcPr>
            <w:tcW w:w="2835" w:type="dxa"/>
          </w:tcPr>
          <w:p w:rsidR="003615D7" w:rsidP="004A6A8F" w:rsidRDefault="003615D7" w14:paraId="44D8E964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 xml:space="preserve">Large Litter bin in Ferry Lane </w:t>
            </w:r>
          </w:p>
        </w:tc>
        <w:tc>
          <w:tcPr>
            <w:tcW w:w="2835" w:type="dxa"/>
          </w:tcPr>
          <w:p w:rsidR="003615D7" w:rsidP="004A6A8F" w:rsidRDefault="003615D7" w14:paraId="1CFD8CAE" w14:textId="77777777">
            <w:pPr>
              <w:ind w:left="0" w:firstLine="0"/>
              <w:jc w:val="left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C017C" w:rsidP="00653153" w:rsidRDefault="00492005" w14:paraId="2050BF39" w14:textId="29A4A3DC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AW asked if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all water draining from the paved area would be removed by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Highways </w:t>
      </w:r>
      <w:r>
        <w:rPr>
          <w:rFonts w:ascii="Verdana" w:hAnsi="Verdana" w:cs="Verdana"/>
          <w:color w:val="000000" w:themeColor="text1"/>
          <w:sz w:val="20"/>
          <w:szCs w:val="20"/>
        </w:rPr>
        <w:t>drainage</w:t>
      </w:r>
      <w:r>
        <w:rPr>
          <w:rFonts w:ascii="Verdana" w:hAnsi="Verdana" w:cs="Verdana"/>
          <w:color w:val="000000" w:themeColor="text1"/>
          <w:sz w:val="20"/>
          <w:szCs w:val="20"/>
        </w:rPr>
        <w:t>. The Clerk confirmed that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Highways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had been asked to improve drainage between </w:t>
      </w:r>
      <w:proofErr w:type="spellStart"/>
      <w:r w:rsidR="00DC017C">
        <w:rPr>
          <w:rFonts w:ascii="Verdana" w:hAnsi="Verdana" w:cs="Verdana"/>
          <w:color w:val="000000" w:themeColor="text1"/>
          <w:sz w:val="20"/>
          <w:szCs w:val="20"/>
        </w:rPr>
        <w:t>Remenham</w:t>
      </w:r>
      <w:proofErr w:type="spellEnd"/>
      <w:r w:rsidR="00DC017C">
        <w:rPr>
          <w:rFonts w:ascii="Verdana" w:hAnsi="Verdana" w:cs="Verdana"/>
          <w:color w:val="000000" w:themeColor="text1"/>
          <w:sz w:val="20"/>
          <w:szCs w:val="20"/>
        </w:rPr>
        <w:t xml:space="preserve"> Farm and the Parish Hall. 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The Clerk said he thought the survey would be the </w:t>
      </w:r>
      <w:r w:rsidR="00A547A7">
        <w:rPr>
          <w:rFonts w:ascii="Verdana" w:hAnsi="Verdana" w:cs="Verdana"/>
          <w:color w:val="000000" w:themeColor="text1"/>
          <w:sz w:val="20"/>
          <w:szCs w:val="20"/>
        </w:rPr>
        <w:t>basis</w:t>
      </w:r>
      <w:r w:rsidR="00362E1E">
        <w:rPr>
          <w:rFonts w:ascii="Verdana" w:hAnsi="Verdana" w:cs="Verdana"/>
          <w:color w:val="000000" w:themeColor="text1"/>
          <w:sz w:val="20"/>
          <w:szCs w:val="20"/>
        </w:rPr>
        <w:t xml:space="preserve"> of a Local Plan in 2021-2022.</w:t>
      </w:r>
    </w:p>
    <w:p w:rsidR="00362E1E" w:rsidP="00362E1E" w:rsidRDefault="00362E1E" w14:paraId="11A6AE2F" w14:textId="77777777">
      <w:pPr>
        <w:rPr>
          <w:rFonts w:ascii="Verdana" w:hAnsi="Verdana" w:cs="Verdana"/>
          <w:color w:val="000000" w:themeColor="text1"/>
          <w:sz w:val="20"/>
          <w:szCs w:val="20"/>
        </w:rPr>
      </w:pPr>
      <w:r w:rsidRPr="00362E1E">
        <w:rPr>
          <w:rFonts w:ascii="Verdana" w:hAnsi="Verdana" w:cs="Verdana"/>
          <w:b/>
          <w:bCs/>
          <w:color w:val="000000" w:themeColor="text1"/>
          <w:sz w:val="20"/>
          <w:szCs w:val="20"/>
        </w:rPr>
        <w:t>015/21: COMMUNITY ASSET LIST</w:t>
      </w:r>
    </w:p>
    <w:p w:rsidR="00653153" w:rsidP="00362E1E" w:rsidRDefault="00362E1E" w14:paraId="0EE40821" w14:textId="6EE65CF8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The Clerk outlined the background and nature of a Community Assets List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 and gave examples in Wokingham borough area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. There was a detailed initial discussion </w:t>
      </w:r>
      <w:r w:rsidR="00653153">
        <w:rPr>
          <w:rFonts w:ascii="Verdana" w:hAnsi="Verdana" w:cs="Verdana"/>
          <w:color w:val="000000" w:themeColor="text1"/>
          <w:sz w:val="20"/>
          <w:szCs w:val="20"/>
        </w:rPr>
        <w:t xml:space="preserve">on this with contributions from BR, AW, </w:t>
      </w:r>
      <w:proofErr w:type="gramStart"/>
      <w:r w:rsidR="00653153">
        <w:rPr>
          <w:rFonts w:ascii="Verdana" w:hAnsi="Verdana" w:cs="Verdana"/>
          <w:color w:val="000000" w:themeColor="text1"/>
          <w:sz w:val="20"/>
          <w:szCs w:val="20"/>
        </w:rPr>
        <w:t>SL</w:t>
      </w:r>
      <w:proofErr w:type="gramEnd"/>
      <w:r w:rsidR="00653153">
        <w:rPr>
          <w:rFonts w:ascii="Verdana" w:hAnsi="Verdana" w:cs="Verdana"/>
          <w:color w:val="000000" w:themeColor="text1"/>
          <w:sz w:val="20"/>
          <w:szCs w:val="20"/>
        </w:rPr>
        <w:t xml:space="preserve"> and others. The Clerk was asked to bring more details back to the RPC March meeting.</w:t>
      </w:r>
    </w:p>
    <w:p w:rsidRPr="00653153" w:rsidR="00653153" w:rsidP="00653153" w:rsidRDefault="00653153" w14:paraId="2C42EB2C" w14:textId="4964F58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53153">
        <w:rPr>
          <w:rFonts w:ascii="Verdana" w:hAnsi="Verdana" w:cs="Verdana"/>
          <w:b/>
          <w:bCs/>
          <w:color w:val="000000" w:themeColor="text1"/>
          <w:sz w:val="20"/>
          <w:szCs w:val="20"/>
        </w:rPr>
        <w:t>016/21: WEBSITE</w:t>
      </w:r>
    </w:p>
    <w:p w:rsidRPr="00F97FCC" w:rsidR="00F97FCC" w:rsidP="00362E1E" w:rsidRDefault="00653153" w14:paraId="4344C2A0" w14:textId="4B36501A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Jan</w:t>
      </w:r>
      <w:r w:rsidR="00536DEC">
        <w:rPr>
          <w:rFonts w:ascii="Verdana" w:hAnsi="Verdana" w:cs="Verdana"/>
          <w:color w:val="000000" w:themeColor="text1"/>
          <w:sz w:val="20"/>
          <w:szCs w:val="20"/>
        </w:rPr>
        <w:t>uary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website s</w:t>
      </w:r>
      <w:r w:rsidRPr="00086BF6" w:rsidR="00460E1A">
        <w:rPr>
          <w:rFonts w:ascii="Verdana" w:hAnsi="Verdana" w:cs="Verdana"/>
          <w:color w:val="000000" w:themeColor="text1"/>
          <w:sz w:val="20"/>
          <w:szCs w:val="20"/>
        </w:rPr>
        <w:t>tatistics</w:t>
      </w:r>
      <w:r w:rsidRPr="000E0027" w:rsidR="00460E1A">
        <w:rPr>
          <w:rFonts w:ascii="Verdana" w:hAnsi="Verdana" w:cs="Verdana"/>
          <w:color w:val="000000" w:themeColor="text1"/>
          <w:sz w:val="20"/>
          <w:szCs w:val="20"/>
        </w:rPr>
        <w:t xml:space="preserve"> were </w:t>
      </w:r>
      <w:r w:rsidR="00460E1A">
        <w:rPr>
          <w:rFonts w:ascii="Verdana" w:hAnsi="Verdana" w:cs="Verdana"/>
          <w:color w:val="000000" w:themeColor="text1"/>
          <w:sz w:val="20"/>
          <w:szCs w:val="20"/>
        </w:rPr>
        <w:t>summarised by FC</w:t>
      </w:r>
      <w:r w:rsidR="00455565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</w:p>
    <w:p w:rsidR="00653153" w:rsidP="004E54A4" w:rsidRDefault="00653153" w14:paraId="027E2C5D" w14:textId="77777777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017</w:t>
      </w:r>
      <w:r w:rsidR="00455565">
        <w:rPr>
          <w:rFonts w:ascii="Verdana" w:hAnsi="Verdana" w:cs="Verdana"/>
          <w:b/>
          <w:bCs/>
          <w:color w:val="000000" w:themeColor="text1"/>
          <w:sz w:val="20"/>
          <w:szCs w:val="20"/>
        </w:rPr>
        <w:t>/21</w:t>
      </w:r>
      <w:r w:rsidR="00270F6F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LICENSING</w:t>
      </w:r>
    </w:p>
    <w:p w:rsidRPr="00653153" w:rsidR="00653153" w:rsidP="00653153" w:rsidRDefault="00653153" w14:paraId="6F9F851B" w14:textId="2313F6A7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 w:rsidRPr="00653153">
        <w:rPr>
          <w:rFonts w:ascii="Verdana" w:hAnsi="Verdana" w:cs="Verdana"/>
          <w:color w:val="000000" w:themeColor="text1"/>
          <w:sz w:val="20"/>
          <w:szCs w:val="20"/>
        </w:rPr>
        <w:t xml:space="preserve">The Clerk mentioned that Culden Faw Estate and Remenham/Aston were the location of </w:t>
      </w:r>
      <w:r w:rsidR="00492005">
        <w:rPr>
          <w:rFonts w:ascii="Verdana" w:hAnsi="Verdana" w:cs="Verdana"/>
          <w:color w:val="000000" w:themeColor="text1"/>
          <w:sz w:val="20"/>
          <w:szCs w:val="20"/>
        </w:rPr>
        <w:t xml:space="preserve">a </w:t>
      </w:r>
      <w:r w:rsidRPr="00653153">
        <w:rPr>
          <w:rFonts w:ascii="Verdana" w:hAnsi="Verdana" w:cs="Verdana"/>
          <w:color w:val="000000" w:themeColor="text1"/>
          <w:sz w:val="20"/>
          <w:szCs w:val="20"/>
        </w:rPr>
        <w:t xml:space="preserve">televised celebrity challenge 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on 9</w:t>
      </w:r>
      <w:r w:rsidRPr="00051267" w:rsidR="00051267">
        <w:rPr>
          <w:rFonts w:ascii="Verdana" w:hAnsi="Verdana" w:cs="Verdana"/>
          <w:color w:val="000000" w:themeColor="text1"/>
          <w:sz w:val="20"/>
          <w:szCs w:val="20"/>
          <w:vertAlign w:val="superscript"/>
        </w:rPr>
        <w:t>th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/10</w:t>
      </w:r>
      <w:r w:rsidRPr="00051267" w:rsidR="00051267">
        <w:rPr>
          <w:rFonts w:ascii="Verdana" w:hAnsi="Verdana" w:cs="Verdana"/>
          <w:color w:val="000000" w:themeColor="text1"/>
          <w:sz w:val="20"/>
          <w:szCs w:val="20"/>
          <w:vertAlign w:val="superscript"/>
        </w:rPr>
        <w:t>th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653153">
        <w:rPr>
          <w:rFonts w:ascii="Verdana" w:hAnsi="Verdana" w:cs="Verdana"/>
          <w:color w:val="000000" w:themeColor="text1"/>
          <w:sz w:val="20"/>
          <w:szCs w:val="20"/>
        </w:rPr>
        <w:t>March</w:t>
      </w:r>
      <w:r w:rsidR="00051267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653153" w:rsidP="00653153" w:rsidRDefault="00653153" w14:paraId="678B285B" w14:textId="77777777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018/21: FOOTPATHS, TRAFFIC &amp; HIGHWAYS</w:t>
      </w:r>
    </w:p>
    <w:p w:rsidRPr="00653153" w:rsidR="00653153" w:rsidP="00653153" w:rsidRDefault="00653153" w14:paraId="37997F19" w14:textId="5B4437A5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 w:rsidRPr="00653153">
        <w:rPr>
          <w:rFonts w:ascii="Verdana" w:hAnsi="Verdana" w:cs="Verdana"/>
          <w:color w:val="000000" w:themeColor="text1"/>
          <w:sz w:val="20"/>
          <w:szCs w:val="20"/>
        </w:rPr>
        <w:t xml:space="preserve">The Clerk mentioned that he and DP had accompanied an intrepid rambler on the Wilminster </w:t>
      </w:r>
      <w:r w:rsidR="00536DEC">
        <w:rPr>
          <w:rFonts w:ascii="Verdana" w:hAnsi="Verdana" w:cs="Verdana"/>
          <w:color w:val="000000" w:themeColor="text1"/>
          <w:sz w:val="20"/>
          <w:szCs w:val="20"/>
        </w:rPr>
        <w:t xml:space="preserve">(but not Woodlands House) </w:t>
      </w:r>
      <w:r w:rsidRPr="00653153">
        <w:rPr>
          <w:rFonts w:ascii="Verdana" w:hAnsi="Verdana" w:cs="Verdana"/>
          <w:color w:val="000000" w:themeColor="text1"/>
          <w:sz w:val="20"/>
          <w:szCs w:val="20"/>
        </w:rPr>
        <w:t xml:space="preserve">footpath-in-time-of-flood (after seeking the approval of the </w:t>
      </w:r>
      <w:r w:rsidRPr="00653153" w:rsidR="00A547A7">
        <w:rPr>
          <w:rFonts w:ascii="Verdana" w:hAnsi="Verdana" w:cs="Verdana"/>
          <w:color w:val="000000" w:themeColor="text1"/>
          <w:sz w:val="20"/>
          <w:szCs w:val="20"/>
        </w:rPr>
        <w:t>landowner</w:t>
      </w:r>
      <w:r w:rsidRPr="00653153">
        <w:rPr>
          <w:rFonts w:ascii="Verdana" w:hAnsi="Verdana" w:cs="Verdana"/>
          <w:color w:val="000000" w:themeColor="text1"/>
          <w:sz w:val="20"/>
          <w:szCs w:val="20"/>
        </w:rPr>
        <w:t>). The rambler had submitted comments to WBC RoW office.</w:t>
      </w:r>
    </w:p>
    <w:p w:rsidRPr="003054CD" w:rsidR="00B00E66" w:rsidP="00653153" w:rsidRDefault="00653153" w14:paraId="7D6C5CF9" w14:textId="5ACFF95F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019/21: </w:t>
      </w:r>
      <w:r w:rsidR="000E0027">
        <w:rPr>
          <w:rFonts w:ascii="Verdana" w:hAnsi="Verdana" w:cs="Verdana"/>
          <w:b/>
          <w:bCs/>
          <w:color w:val="000000" w:themeColor="text1"/>
          <w:sz w:val="20"/>
          <w:szCs w:val="20"/>
        </w:rPr>
        <w:t>F</w:t>
      </w:r>
      <w:r w:rsidRPr="003054CD" w:rsidR="00B00E66">
        <w:rPr>
          <w:rFonts w:ascii="Verdana" w:hAnsi="Verdana" w:cs="Verdana"/>
          <w:b/>
          <w:bCs/>
          <w:color w:val="000000" w:themeColor="text1"/>
          <w:sz w:val="20"/>
          <w:szCs w:val="20"/>
        </w:rPr>
        <w:t>INANCIAL MATTERS</w:t>
      </w:r>
    </w:p>
    <w:p w:rsidR="001A2D28" w:rsidP="00653153" w:rsidRDefault="003E72D3" w14:paraId="43BF2666" w14:textId="4CCA1B25">
      <w:pPr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bCs/>
          <w:color w:val="000000" w:themeColor="text1"/>
          <w:sz w:val="20"/>
          <w:szCs w:val="20"/>
        </w:rPr>
        <w:tab/>
      </w:r>
      <w:r w:rsidR="000E002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The Clerk provided </w:t>
      </w:r>
      <w:r w:rsidR="0005126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 statement of transactions on RPC’s current </w:t>
      </w:r>
      <w:r w:rsidR="00B30196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account. These were approved. </w:t>
      </w:r>
      <w:r w:rsidR="00051267">
        <w:rPr>
          <w:rFonts w:ascii="Verdana" w:hAnsi="Verdana" w:cs="Verdana"/>
          <w:bCs/>
          <w:color w:val="000000" w:themeColor="text1"/>
          <w:sz w:val="20"/>
          <w:szCs w:val="20"/>
        </w:rPr>
        <w:t>The Precept form submitted (see Appendix) was noted.</w:t>
      </w:r>
    </w:p>
    <w:p w:rsidRPr="00653153" w:rsidR="003F7F51" w:rsidP="00FC4AE3" w:rsidRDefault="00653153" w14:paraId="04860AE7" w14:textId="2C36C7D0">
      <w:pPr>
        <w:rPr>
          <w:rFonts w:ascii="Verdana" w:hAnsi="Verdana" w:cs="Verdana"/>
          <w:b/>
          <w:color w:val="000000" w:themeColor="text1"/>
          <w:sz w:val="20"/>
          <w:szCs w:val="20"/>
        </w:rPr>
      </w:pPr>
      <w:r w:rsidRPr="00653153">
        <w:rPr>
          <w:rFonts w:ascii="Verdana" w:hAnsi="Verdana" w:cs="Verdana"/>
          <w:b/>
          <w:color w:val="000000" w:themeColor="text1"/>
          <w:sz w:val="20"/>
          <w:szCs w:val="20"/>
        </w:rPr>
        <w:t>020/21: ANY OTHER MATTERS</w:t>
      </w:r>
    </w:p>
    <w:p w:rsidR="00A547A7" w:rsidP="00FC4AE3" w:rsidRDefault="00653153" w14:paraId="56CB6895" w14:textId="6C54EC59">
      <w:pPr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ab/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RB introduced some thoughts on how the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effects of the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expected influx of summer visitors in 2021 </w:t>
      </w:r>
      <w:r w:rsidR="0005126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might be controlled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via control of car parking and more frequent litter collection, with costs met by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licenced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event profits. CE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supported such aims and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wondered if police could investigate at weekends. BR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also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endorsed the aims outlined and wondered if strategically placed logs from the Culden Faw estate and single-track road signs would be helpful in Aston’s Ferry lane. Alex Dick suggested the estate introduce </w:t>
      </w:r>
      <w:r w:rsidR="00536DEC">
        <w:rPr>
          <w:rFonts w:ascii="Verdana" w:hAnsi="Verdana" w:cs="Verdana"/>
          <w:bCs/>
          <w:color w:val="000000" w:themeColor="text1"/>
          <w:sz w:val="20"/>
          <w:szCs w:val="20"/>
        </w:rPr>
        <w:t>temporary fence and cattle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in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>to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the field at the end of Ferry Lane to reduce public access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>to the whole field while not hindering those walking the Thames Path/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>towpath. The Chairman asked BR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to work with </w:t>
      </w:r>
      <w:r w:rsidR="00536DEC">
        <w:rPr>
          <w:rFonts w:ascii="Verdana" w:hAnsi="Verdana" w:cs="Verdana"/>
          <w:bCs/>
          <w:color w:val="000000" w:themeColor="text1"/>
          <w:sz w:val="20"/>
          <w:szCs w:val="20"/>
        </w:rPr>
        <w:t>RB/AB/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>AD/CE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and others in the next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lastRenderedPageBreak/>
        <w:t xml:space="preserve">month. He was asked </w:t>
      </w:r>
      <w:r w:rsidR="00A547A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to come back with a locally-agreed plan for Aston to the March RPC meeting. </w:t>
      </w:r>
    </w:p>
    <w:p w:rsidR="00A547A7" w:rsidP="00FC4AE3" w:rsidRDefault="00A547A7" w14:paraId="4B401FB1" w14:textId="77777777">
      <w:pPr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:rsidR="003F7F51" w:rsidP="00FC4AE3" w:rsidRDefault="00A547A7" w14:paraId="3ACEF754" w14:textId="54392789">
      <w:pPr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ab/>
        <w:t>A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>B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asked if RPC could ensure there would not be an ice cream vendor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allowed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in Ferry </w:t>
      </w:r>
      <w:r w:rsidR="001074BE">
        <w:rPr>
          <w:rFonts w:ascii="Verdana" w:hAnsi="Verdana" w:cs="Verdana"/>
          <w:bCs/>
          <w:color w:val="000000" w:themeColor="text1"/>
          <w:sz w:val="20"/>
          <w:szCs w:val="20"/>
        </w:rPr>
        <w:t>L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ane. JH said he did not expect such a vendor would be allowed to operate there.</w:t>
      </w:r>
      <w:r w:rsidR="00653153">
        <w:rPr>
          <w:rFonts w:ascii="Verdana" w:hAnsi="Verdana" w:cs="Verdana"/>
          <w:bCs/>
          <w:color w:val="000000" w:themeColor="text1"/>
          <w:sz w:val="20"/>
          <w:szCs w:val="20"/>
        </w:rPr>
        <w:tab/>
      </w:r>
    </w:p>
    <w:p w:rsidR="001C60C3" w:rsidP="00FC4AE3" w:rsidRDefault="00080C04" w14:paraId="0960C903" w14:textId="017ED213">
      <w:pPr>
        <w:pStyle w:val="NoSpacing"/>
        <w:ind w:hanging="425"/>
        <w:rPr>
          <w:rFonts w:ascii="Verdana" w:hAnsi="Verdana"/>
          <w:color w:val="000000" w:themeColor="text1"/>
          <w:sz w:val="20"/>
          <w:szCs w:val="20"/>
        </w:rPr>
      </w:pPr>
      <w:r w:rsidRPr="003054C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DATE OF NEXT </w:t>
      </w:r>
      <w:r w:rsidR="007B32F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VIRTUAL </w:t>
      </w:r>
      <w:r w:rsidRPr="003054CD">
        <w:rPr>
          <w:rFonts w:ascii="Verdana" w:hAnsi="Verdana" w:cs="Verdana"/>
          <w:b/>
          <w:bCs/>
          <w:color w:val="000000" w:themeColor="text1"/>
          <w:sz w:val="20"/>
          <w:szCs w:val="20"/>
        </w:rPr>
        <w:t>MEETING</w:t>
      </w:r>
      <w:r w:rsidRPr="003054CD" w:rsidR="00A82F41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="007C6507">
        <w:rPr>
          <w:rFonts w:ascii="Verdana" w:hAnsi="Verdana" w:cs="Verdana"/>
          <w:bCs/>
          <w:color w:val="000000" w:themeColor="text1"/>
          <w:sz w:val="20"/>
          <w:szCs w:val="20"/>
        </w:rPr>
        <w:t>8</w:t>
      </w:r>
      <w:r w:rsidRPr="007C6507" w:rsidR="007C6507">
        <w:rPr>
          <w:rFonts w:ascii="Verdana" w:hAnsi="Verdana" w:cs="Verdana"/>
          <w:bCs/>
          <w:color w:val="000000" w:themeColor="text1"/>
          <w:sz w:val="20"/>
          <w:szCs w:val="20"/>
          <w:vertAlign w:val="superscript"/>
        </w:rPr>
        <w:t>th</w:t>
      </w:r>
      <w:r w:rsidR="007C6507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="00653153">
        <w:rPr>
          <w:rFonts w:ascii="Verdana" w:hAnsi="Verdana" w:cs="Verdana"/>
          <w:bCs/>
          <w:color w:val="000000" w:themeColor="text1"/>
          <w:sz w:val="20"/>
          <w:szCs w:val="20"/>
        </w:rPr>
        <w:t>March</w:t>
      </w:r>
      <w:r w:rsidR="00DD2C50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Pr="003054CD" w:rsidR="004E54A4">
        <w:rPr>
          <w:rFonts w:ascii="Verdana" w:hAnsi="Verdana"/>
          <w:color w:val="000000" w:themeColor="text1"/>
          <w:sz w:val="20"/>
          <w:szCs w:val="20"/>
        </w:rPr>
        <w:t>202</w:t>
      </w:r>
      <w:r w:rsidR="006034F2">
        <w:rPr>
          <w:rFonts w:ascii="Verdana" w:hAnsi="Verdana"/>
          <w:color w:val="000000" w:themeColor="text1"/>
          <w:sz w:val="20"/>
          <w:szCs w:val="20"/>
        </w:rPr>
        <w:t>1</w:t>
      </w:r>
      <w:r w:rsidRPr="003054CD" w:rsidR="004E54A4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7B32FD">
        <w:rPr>
          <w:rFonts w:ascii="Verdana" w:hAnsi="Verdana"/>
          <w:color w:val="000000" w:themeColor="text1"/>
          <w:sz w:val="20"/>
          <w:szCs w:val="20"/>
        </w:rPr>
        <w:t>5:30p</w:t>
      </w:r>
      <w:r w:rsidRPr="003054CD" w:rsidR="004E54A4">
        <w:rPr>
          <w:rFonts w:ascii="Verdana" w:hAnsi="Verdana"/>
          <w:color w:val="000000" w:themeColor="text1"/>
          <w:sz w:val="20"/>
          <w:szCs w:val="20"/>
        </w:rPr>
        <w:t>m</w:t>
      </w:r>
      <w:r w:rsidR="00DD2C5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500D31" w:rsidP="004F0088" w:rsidRDefault="00500D31" w14:paraId="48D8FF12" w14:textId="77777777">
      <w:pPr>
        <w:pStyle w:val="NoSpacing"/>
        <w:ind w:left="0" w:firstLine="0"/>
        <w:rPr>
          <w:rFonts w:ascii="Verdana" w:hAnsi="Verdana"/>
          <w:color w:val="000000" w:themeColor="text1"/>
          <w:sz w:val="20"/>
          <w:szCs w:val="20"/>
          <w:u w:val="single"/>
        </w:rPr>
      </w:pPr>
    </w:p>
    <w:p w:rsidR="00500D31" w:rsidP="002D733B" w:rsidRDefault="00500D31" w14:paraId="63DC488D" w14:textId="77777777">
      <w:pPr>
        <w:pStyle w:val="NoSpacing"/>
        <w:ind w:left="697" w:hanging="697"/>
        <w:rPr>
          <w:rFonts w:ascii="Verdana" w:hAnsi="Verdana"/>
          <w:color w:val="000000" w:themeColor="text1"/>
          <w:sz w:val="20"/>
          <w:szCs w:val="20"/>
          <w:u w:val="single"/>
        </w:rPr>
      </w:pPr>
    </w:p>
    <w:p w:rsidRPr="002D733B" w:rsidR="002D733B" w:rsidP="002D733B" w:rsidRDefault="002D733B" w14:paraId="49EFFCAF" w14:textId="47BE1FF1">
      <w:pPr>
        <w:pStyle w:val="NoSpacing"/>
        <w:ind w:left="697" w:hanging="697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2D733B">
        <w:rPr>
          <w:rFonts w:ascii="Verdana" w:hAnsi="Verdana"/>
          <w:color w:val="000000" w:themeColor="text1"/>
          <w:sz w:val="20"/>
          <w:szCs w:val="20"/>
          <w:u w:val="single"/>
        </w:rPr>
        <w:t>ACTIONS:</w:t>
      </w:r>
    </w:p>
    <w:p w:rsidR="002D733B" w:rsidP="002D733B" w:rsidRDefault="002D733B" w14:paraId="06093B1F" w14:textId="77777777">
      <w:pPr>
        <w:pStyle w:val="NoSpacing"/>
        <w:ind w:left="697" w:hanging="697"/>
        <w:rPr>
          <w:rFonts w:ascii="Verdana" w:hAnsi="Verdana"/>
          <w:color w:val="000000" w:themeColor="text1"/>
          <w:sz w:val="20"/>
          <w:szCs w:val="20"/>
        </w:rPr>
      </w:pPr>
    </w:p>
    <w:p w:rsidRPr="002D733B" w:rsidR="002D733B" w:rsidP="002D733B" w:rsidRDefault="002D733B" w14:paraId="713A60E7" w14:textId="16BDAFAD">
      <w:pPr>
        <w:pStyle w:val="NoSpacing"/>
        <w:ind w:left="697" w:hanging="697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2D733B">
        <w:rPr>
          <w:rFonts w:ascii="Verdana" w:hAnsi="Verdana"/>
          <w:i/>
          <w:iCs/>
          <w:color w:val="000000" w:themeColor="text1"/>
          <w:sz w:val="20"/>
          <w:szCs w:val="20"/>
        </w:rPr>
        <w:t>The Chairman will:</w:t>
      </w:r>
    </w:p>
    <w:p w:rsidR="002D733B" w:rsidP="002D733B" w:rsidRDefault="002D733B" w14:paraId="2942D0F5" w14:textId="77777777">
      <w:pPr>
        <w:pStyle w:val="NoSpacing"/>
        <w:ind w:left="697" w:hanging="697"/>
        <w:rPr>
          <w:rFonts w:ascii="Verdana" w:hAnsi="Verdana"/>
          <w:color w:val="000000" w:themeColor="text1"/>
          <w:sz w:val="20"/>
          <w:szCs w:val="20"/>
        </w:rPr>
      </w:pPr>
    </w:p>
    <w:p w:rsidR="00EF104B" w:rsidP="00D25B88" w:rsidRDefault="00536DEC" w14:paraId="6E45E13B" w14:textId="3EF98CC6">
      <w:pPr>
        <w:ind w:firstLine="0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facilitate the necessary WBC approvals </w:t>
      </w:r>
      <w:r>
        <w:rPr>
          <w:rFonts w:ascii="Verdana" w:hAnsi="Verdana" w:cs="Verdana"/>
          <w:color w:val="000000" w:themeColor="text1"/>
          <w:sz w:val="20"/>
          <w:szCs w:val="20"/>
        </w:rPr>
        <w:t>for the 4 CIL projects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by the end of February</w:t>
      </w:r>
    </w:p>
    <w:p w:rsidR="00060808" w:rsidP="007C6507" w:rsidRDefault="00060808" w14:paraId="4476B805" w14:textId="77777777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="00060808" w:rsidP="007C6507" w:rsidRDefault="00060808" w14:paraId="2575EDB4" w14:textId="77777777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:rsidRPr="004F0088" w:rsidR="007C6507" w:rsidP="007C6507" w:rsidRDefault="007C6507" w14:paraId="3297CE04" w14:textId="197E830B">
      <w:pPr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 w:rsidRPr="004F0088">
        <w:rPr>
          <w:rFonts w:ascii="Verdana" w:hAnsi="Verdana"/>
          <w:bCs/>
          <w:i/>
          <w:iCs/>
          <w:color w:val="000000" w:themeColor="text1"/>
          <w:sz w:val="20"/>
          <w:szCs w:val="20"/>
        </w:rPr>
        <w:t>The Clerk will</w:t>
      </w:r>
      <w:r w:rsidR="004F0088">
        <w:rPr>
          <w:rFonts w:ascii="Verdana" w:hAnsi="Verdana"/>
          <w:bCs/>
          <w:i/>
          <w:iCs/>
          <w:color w:val="000000" w:themeColor="text1"/>
          <w:sz w:val="20"/>
          <w:szCs w:val="20"/>
        </w:rPr>
        <w:t>:</w:t>
      </w:r>
    </w:p>
    <w:p w:rsidR="002F2ED2" w:rsidP="002F2ED2" w:rsidRDefault="002F2ED2" w14:paraId="1472C4D7" w14:textId="2EA6DECD">
      <w:pPr>
        <w:spacing w:after="160" w:line="259" w:lineRule="auto"/>
        <w:ind w:firstLine="0"/>
        <w:jc w:val="left"/>
        <w:rPr>
          <w:rFonts w:ascii="Verdana" w:hAnsi="Verdana"/>
          <w:bCs/>
          <w:color w:val="000000" w:themeColor="text1"/>
          <w:sz w:val="20"/>
          <w:szCs w:val="20"/>
        </w:rPr>
      </w:pPr>
    </w:p>
    <w:p w:rsidR="001074BE" w:rsidP="002F2ED2" w:rsidRDefault="001074BE" w14:paraId="52BE2DBF" w14:textId="10FBFCE2">
      <w:pPr>
        <w:spacing w:after="160" w:line="259" w:lineRule="auto"/>
        <w:ind w:firstLine="0"/>
        <w:jc w:val="lef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submit RPC responses to </w:t>
      </w:r>
      <w:r>
        <w:rPr>
          <w:rFonts w:ascii="Verdana" w:hAnsi="Verdana" w:cs="Verdana"/>
          <w:color w:val="000000" w:themeColor="text1"/>
          <w:sz w:val="20"/>
          <w:szCs w:val="20"/>
        </w:rPr>
        <w:t>210130 (Leander Club), 203507 (Remenham Farm) and 203479 (Thamesfield Cottage)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to WBC Planning</w:t>
      </w:r>
    </w:p>
    <w:p w:rsidR="001074BE" w:rsidP="001074BE" w:rsidRDefault="001074BE" w14:paraId="7527A678" w14:textId="6F821090">
      <w:pPr>
        <w:spacing w:after="160" w:line="259" w:lineRule="auto"/>
        <w:ind w:firstLine="0"/>
        <w:jc w:val="left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organise a subcommittee meeting to consider 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ubsequently </w:t>
      </w:r>
      <w:r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2 Riverside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(203596) planning application possibly also obtaining Pegasus advice and circulate outcomes and submit agreed RPC response to WBC </w:t>
      </w:r>
      <w:proofErr w:type="gramStart"/>
      <w:r>
        <w:rPr>
          <w:rFonts w:ascii="Verdana" w:hAnsi="Verdana" w:cs="Verdana"/>
          <w:color w:val="000000" w:themeColor="text1"/>
          <w:sz w:val="20"/>
          <w:szCs w:val="20"/>
        </w:rPr>
        <w:t>Planning</w:t>
      </w:r>
      <w:proofErr w:type="gramEnd"/>
    </w:p>
    <w:p w:rsidR="00536DEC" w:rsidP="00536DEC" w:rsidRDefault="00536DEC" w14:paraId="1F8D3863" w14:textId="30F6CD51">
      <w:pPr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 xml:space="preserve">continue to ask for outstanding WBC approvals/permissions for the 4 CIL projects outlines by BR, NW, JM and TC and initiate work on these by the end of March 2021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="00536DEC" w:rsidP="002F2ED2" w:rsidRDefault="00536DEC" w14:paraId="6C4A1AEE" w14:textId="77777777">
      <w:pPr>
        <w:spacing w:after="160" w:line="259" w:lineRule="auto"/>
        <w:ind w:firstLine="0"/>
        <w:jc w:val="left"/>
        <w:rPr>
          <w:rFonts w:ascii="Verdana" w:hAnsi="Verdana"/>
          <w:bCs/>
          <w:color w:val="000000" w:themeColor="text1"/>
          <w:sz w:val="20"/>
          <w:szCs w:val="20"/>
        </w:rPr>
      </w:pPr>
    </w:p>
    <w:p w:rsidR="00536DEC" w:rsidP="002F2ED2" w:rsidRDefault="00536DEC" w14:paraId="3ED0EECE" w14:textId="24B26E9C">
      <w:pPr>
        <w:spacing w:after="160" w:line="259" w:lineRule="auto"/>
        <w:ind w:firstLine="0"/>
        <w:jc w:val="left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obtain a thorough description of Community Assets and the Localism Act to the March RPC meeting</w:t>
      </w:r>
    </w:p>
    <w:p w:rsidR="00536DEC" w:rsidP="00536DEC" w:rsidRDefault="00536DEC" w14:paraId="319A1053" w14:textId="77777777">
      <w:pPr>
        <w:spacing w:after="160" w:line="259" w:lineRule="auto"/>
        <w:jc w:val="left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BR will with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RB/AB/AD/CE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</w:p>
    <w:p w:rsidR="00536DEC" w:rsidP="00536DEC" w:rsidRDefault="00536DEC" w14:paraId="68035594" w14:textId="36B6FA70">
      <w:pPr>
        <w:spacing w:after="160" w:line="259" w:lineRule="auto"/>
        <w:ind w:firstLine="0"/>
        <w:jc w:val="left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come back to the March RPC meeting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with a locally-agreed plan for Aston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to ease expected summer 2021 problems </w:t>
      </w:r>
    </w:p>
    <w:p w:rsidR="002C7D1C" w:rsidP="00D26ED4" w:rsidRDefault="002C7D1C" w14:paraId="04288DF0" w14:textId="09AB1281">
      <w:pPr>
        <w:ind w:left="709" w:firstLine="284"/>
        <w:jc w:val="lef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:rsidR="00265AF3" w:rsidP="00265AF3" w:rsidRDefault="00265AF3" w14:paraId="02F184DB" w14:textId="77777777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857D62" w:rsidP="00265AF3" w:rsidRDefault="00857D62" w14:paraId="68BDD58E" w14:textId="77777777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4F6E4C" w:rsidP="00265AF3" w:rsidRDefault="00265AF3" w14:paraId="1E007C08" w14:textId="7E1BB7E4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APPENDIX</w:t>
      </w:r>
      <w:r w:rsidR="006034F2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</w:p>
    <w:p w:rsidRPr="00E82312" w:rsidR="00E82312" w:rsidP="00E82312" w:rsidRDefault="00E82312" w14:paraId="655E521F" w14:textId="77777777">
      <w:pPr>
        <w:shd w:val="clear" w:color="auto" w:fill="FFFFFF"/>
        <w:jc w:val="center"/>
        <w:rPr>
          <w:rFonts w:ascii="Verdana" w:hAnsi="Verdana"/>
          <w:b/>
          <w:bCs/>
          <w:color w:val="222222"/>
          <w:u w:val="thick"/>
          <w:lang w:eastAsia="en-GB"/>
        </w:rPr>
      </w:pPr>
    </w:p>
    <w:p w:rsidRPr="00641B50" w:rsidR="00E82312" w:rsidP="00E82312" w:rsidRDefault="00653153" w14:paraId="741C868C" w14:textId="111310C1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u w:val="thick"/>
          <w:lang w:eastAsia="en-GB"/>
        </w:rPr>
      </w:pPr>
      <w:r>
        <w:rPr>
          <w:rFonts w:ascii="Verdana" w:hAnsi="Verdana"/>
          <w:b/>
          <w:bCs/>
          <w:color w:val="222222"/>
          <w:sz w:val="28"/>
          <w:szCs w:val="28"/>
          <w:u w:val="thick"/>
          <w:lang w:eastAsia="en-GB"/>
        </w:rPr>
        <w:t>PRECEPT FORM</w:t>
      </w:r>
    </w:p>
    <w:p w:rsidRPr="00E82312" w:rsidR="00E82312" w:rsidP="00E82312" w:rsidRDefault="00E82312" w14:paraId="0562B08F" w14:textId="77777777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:rsidRPr="00A447ED" w:rsidR="004F6E4C" w:rsidP="006034F2" w:rsidRDefault="004F6E4C" w14:paraId="599CA3B0" w14:textId="3AC0BB17">
      <w:pPr>
        <w:ind w:left="0" w:firstLine="0"/>
        <w:jc w:val="lef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sectPr w:rsidRPr="00A447ED" w:rsidR="004F6E4C" w:rsidSect="00C2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41C5B" w14:textId="77777777" w:rsidR="003F380A" w:rsidRDefault="003F380A" w:rsidP="000B7DDE">
      <w:r>
        <w:separator/>
      </w:r>
    </w:p>
  </w:endnote>
  <w:endnote w:type="continuationSeparator" w:id="0">
    <w:p w14:paraId="190FB9C9" w14:textId="77777777" w:rsidR="003F380A" w:rsidRDefault="003F380A" w:rsidP="000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3E4B" w14:textId="77777777" w:rsidR="007D12BA" w:rsidRDefault="007D1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1ECA" w14:textId="77777777"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14:paraId="2EBEEA8C" w14:textId="77777777"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14:paraId="6D38DB6B" w14:textId="77777777"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14:paraId="39467A8D" w14:textId="618B1D13" w:rsidR="00AA5A8A" w:rsidRDefault="00AA5A8A" w:rsidP="00CE51D5">
    <w:pPr>
      <w:pStyle w:val="Footer"/>
      <w:tabs>
        <w:tab w:val="clear" w:pos="9026"/>
        <w:tab w:val="right" w:pos="4513"/>
        <w:tab w:val="right" w:pos="8647"/>
      </w:tabs>
      <w:jc w:val="center"/>
    </w:pPr>
    <w:r>
      <w:rPr>
        <w:rFonts w:ascii="Maiandra GD" w:hAnsi="Maiandra GD" w:cs="Maiandra GD"/>
        <w:sz w:val="22"/>
        <w:szCs w:val="22"/>
      </w:rPr>
      <w:t>Signed.........................................................Chairman</w:t>
    </w:r>
    <w:r>
      <w:rPr>
        <w:rFonts w:ascii="Maiandra GD" w:hAnsi="Maiandra GD" w:cs="Maiandra GD"/>
        <w:sz w:val="22"/>
        <w:szCs w:val="22"/>
      </w:rPr>
      <w:tab/>
    </w:r>
    <w:r w:rsidR="004F0088">
      <w:rPr>
        <w:rFonts w:ascii="Maiandra GD" w:hAnsi="Maiandra GD" w:cs="Maiandra GD"/>
        <w:sz w:val="22"/>
        <w:szCs w:val="22"/>
      </w:rPr>
      <w:t>8</w:t>
    </w:r>
    <w:r w:rsidR="004F0088" w:rsidRPr="004F0088">
      <w:rPr>
        <w:rFonts w:ascii="Maiandra GD" w:hAnsi="Maiandra GD" w:cs="Maiandra GD"/>
        <w:sz w:val="22"/>
        <w:szCs w:val="22"/>
        <w:vertAlign w:val="superscript"/>
      </w:rPr>
      <w:t>th</w:t>
    </w:r>
    <w:r w:rsidR="004F0088">
      <w:rPr>
        <w:rFonts w:ascii="Maiandra GD" w:hAnsi="Maiandra GD" w:cs="Maiandra GD"/>
        <w:sz w:val="22"/>
        <w:szCs w:val="22"/>
      </w:rPr>
      <w:t xml:space="preserve"> </w:t>
    </w:r>
    <w:r w:rsidR="008B4123">
      <w:rPr>
        <w:rFonts w:ascii="Maiandra GD" w:hAnsi="Maiandra GD" w:cs="Maiandra GD"/>
        <w:sz w:val="22"/>
        <w:szCs w:val="22"/>
      </w:rPr>
      <w:t>Mar</w:t>
    </w:r>
    <w:r w:rsidR="005E7D13">
      <w:rPr>
        <w:rFonts w:ascii="Maiandra GD" w:hAnsi="Maiandra GD" w:cs="Maiandra GD"/>
        <w:sz w:val="22"/>
        <w:szCs w:val="22"/>
      </w:rPr>
      <w:t xml:space="preserve"> </w:t>
    </w:r>
    <w:r w:rsidR="00CE51D5">
      <w:rPr>
        <w:rFonts w:ascii="Maiandra GD" w:hAnsi="Maiandra GD" w:cs="Maiandra GD"/>
        <w:sz w:val="22"/>
        <w:szCs w:val="22"/>
      </w:rPr>
      <w:t>20</w:t>
    </w:r>
    <w:r w:rsidR="00091D3B">
      <w:rPr>
        <w:rFonts w:ascii="Maiandra GD" w:hAnsi="Maiandra GD" w:cs="Maiandra GD"/>
        <w:sz w:val="22"/>
        <w:szCs w:val="22"/>
      </w:rPr>
      <w:t>2</w:t>
    </w:r>
    <w:r w:rsidR="006034F2">
      <w:rPr>
        <w:rFonts w:ascii="Maiandra GD" w:hAnsi="Maiandra GD" w:cs="Maiandra GD"/>
        <w:sz w:val="22"/>
        <w:szCs w:val="22"/>
      </w:rPr>
      <w:t>1</w:t>
    </w:r>
  </w:p>
  <w:p w14:paraId="5FD8559A" w14:textId="77777777" w:rsidR="00AA5A8A" w:rsidRDefault="00AA5A8A">
    <w:pPr>
      <w:pStyle w:val="Footer"/>
      <w:jc w:val="center"/>
      <w:rPr>
        <w:rFonts w:ascii="Calibri" w:hAnsi="Calibri" w:cs="Calibri"/>
        <w:noProof/>
      </w:rPr>
    </w:pPr>
    <w:r w:rsidRPr="009B3EDF">
      <w:rPr>
        <w:rFonts w:ascii="Calibri" w:hAnsi="Calibri" w:cs="Calibri"/>
      </w:rPr>
      <w:t xml:space="preserve">Page </w:t>
    </w:r>
    <w:r w:rsidR="00CD6C51">
      <w:rPr>
        <w:rFonts w:ascii="Calibri" w:hAnsi="Calibri" w:cs="Calibri"/>
        <w:noProof/>
      </w:rPr>
      <w:t>2</w:t>
    </w:r>
  </w:p>
  <w:p w14:paraId="0958E1BF" w14:textId="77777777" w:rsidR="00AA5A8A" w:rsidRPr="009B3EDF" w:rsidRDefault="00AA5A8A">
    <w:pPr>
      <w:pStyle w:val="Footer"/>
      <w:jc w:val="center"/>
      <w:rPr>
        <w:rFonts w:ascii="Calibri" w:hAnsi="Calibri" w:cs="Calibri"/>
      </w:rPr>
    </w:pPr>
  </w:p>
  <w:p w14:paraId="31D905F9" w14:textId="77777777" w:rsidR="00AA5A8A" w:rsidRDefault="00AA5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ED7" w14:textId="77777777" w:rsidR="007D12BA" w:rsidRDefault="007D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1589" w14:textId="77777777" w:rsidR="003F380A" w:rsidRDefault="003F380A" w:rsidP="000B7DDE">
      <w:r>
        <w:separator/>
      </w:r>
    </w:p>
  </w:footnote>
  <w:footnote w:type="continuationSeparator" w:id="0">
    <w:p w14:paraId="539BDB9F" w14:textId="77777777" w:rsidR="003F380A" w:rsidRDefault="003F380A" w:rsidP="000B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AE7E" w14:textId="77777777" w:rsidR="007D12BA" w:rsidRDefault="007D1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9602" w14:textId="28DD1760" w:rsidR="007D12BA" w:rsidRPr="00C02389" w:rsidRDefault="00C02389" w:rsidP="00C02389">
    <w:pPr>
      <w:pStyle w:val="Header"/>
      <w:jc w:val="center"/>
      <w:rPr>
        <w:color w:val="FF0000"/>
      </w:rPr>
    </w:pPr>
    <w:r w:rsidRPr="00C02389">
      <w:rPr>
        <w:color w:val="FF0000"/>
      </w:rPr>
      <w:t>UNAPPOVED_UNSIGNED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A975" w14:textId="77777777" w:rsidR="007D12BA" w:rsidRDefault="007D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1E2"/>
    <w:multiLevelType w:val="hybridMultilevel"/>
    <w:tmpl w:val="5BA42AFE"/>
    <w:lvl w:ilvl="0" w:tplc="8B8E5312">
      <w:start w:val="1"/>
      <w:numFmt w:val="lowerLetter"/>
      <w:lvlText w:val="(%1)"/>
      <w:lvlJc w:val="left"/>
      <w:pPr>
        <w:ind w:left="135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82C6D13"/>
    <w:multiLevelType w:val="hybridMultilevel"/>
    <w:tmpl w:val="E9F285B2"/>
    <w:lvl w:ilvl="0" w:tplc="9DF0A0C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628B"/>
    <w:multiLevelType w:val="hybridMultilevel"/>
    <w:tmpl w:val="2B5AA6D6"/>
    <w:lvl w:ilvl="0" w:tplc="0D1071F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C2078B2"/>
    <w:multiLevelType w:val="hybridMultilevel"/>
    <w:tmpl w:val="E9F285B2"/>
    <w:lvl w:ilvl="0" w:tplc="9DF0A0C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FE4"/>
    <w:multiLevelType w:val="hybridMultilevel"/>
    <w:tmpl w:val="E9F285B2"/>
    <w:lvl w:ilvl="0" w:tplc="9DF0A0C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3FEF"/>
    <w:multiLevelType w:val="hybridMultilevel"/>
    <w:tmpl w:val="EA16F3C0"/>
    <w:lvl w:ilvl="0" w:tplc="D4AA297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F6A22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4C8B0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56603D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1A869D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3F8A4E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FD05CD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F90D6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FA03B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03E43"/>
    <w:multiLevelType w:val="hybridMultilevel"/>
    <w:tmpl w:val="4DDECEB6"/>
    <w:lvl w:ilvl="0" w:tplc="A970A466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634EA"/>
    <w:multiLevelType w:val="hybridMultilevel"/>
    <w:tmpl w:val="E7567FDC"/>
    <w:lvl w:ilvl="0" w:tplc="773830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4100DE"/>
    <w:multiLevelType w:val="hybridMultilevel"/>
    <w:tmpl w:val="D68414E0"/>
    <w:lvl w:ilvl="0" w:tplc="202A3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720010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C9ED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33CF6D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114EA7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A0618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D36C50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218A2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E626A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364A5"/>
    <w:multiLevelType w:val="hybridMultilevel"/>
    <w:tmpl w:val="E9F285B2"/>
    <w:lvl w:ilvl="0" w:tplc="9DF0A0C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4202"/>
    <w:multiLevelType w:val="hybridMultilevel"/>
    <w:tmpl w:val="59F23686"/>
    <w:lvl w:ilvl="0" w:tplc="66E00056">
      <w:start w:val="1"/>
      <w:numFmt w:val="lowerLetter"/>
      <w:lvlText w:val="(%1)"/>
      <w:lvlJc w:val="left"/>
      <w:pPr>
        <w:ind w:left="17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6F9A3318"/>
    <w:multiLevelType w:val="hybridMultilevel"/>
    <w:tmpl w:val="B030C62C"/>
    <w:lvl w:ilvl="0" w:tplc="4DCCFB20">
      <w:start w:val="1"/>
      <w:numFmt w:val="lowerRoman"/>
      <w:lvlText w:val="(%1)"/>
      <w:lvlJc w:val="left"/>
      <w:pPr>
        <w:ind w:left="1713" w:hanging="720"/>
      </w:pPr>
      <w:rPr>
        <w:rFonts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d966cbe-0164-4fa6-9754-56248669a936"/>
  </w:docVars>
  <w:rsids>
    <w:rsidRoot w:val="00620031"/>
    <w:rsid w:val="00000645"/>
    <w:rsid w:val="00001011"/>
    <w:rsid w:val="00002353"/>
    <w:rsid w:val="00012A53"/>
    <w:rsid w:val="00015359"/>
    <w:rsid w:val="00016B13"/>
    <w:rsid w:val="00020770"/>
    <w:rsid w:val="0002363A"/>
    <w:rsid w:val="00024EFC"/>
    <w:rsid w:val="00025112"/>
    <w:rsid w:val="000305FD"/>
    <w:rsid w:val="00030994"/>
    <w:rsid w:val="000312F1"/>
    <w:rsid w:val="00033232"/>
    <w:rsid w:val="000338ED"/>
    <w:rsid w:val="0003456A"/>
    <w:rsid w:val="00034EDF"/>
    <w:rsid w:val="000357FB"/>
    <w:rsid w:val="000451B4"/>
    <w:rsid w:val="000459CE"/>
    <w:rsid w:val="0005026E"/>
    <w:rsid w:val="00051267"/>
    <w:rsid w:val="000525AA"/>
    <w:rsid w:val="000527AC"/>
    <w:rsid w:val="00052FBB"/>
    <w:rsid w:val="00052FDC"/>
    <w:rsid w:val="00055978"/>
    <w:rsid w:val="00055B07"/>
    <w:rsid w:val="00056EAC"/>
    <w:rsid w:val="0006073E"/>
    <w:rsid w:val="00060808"/>
    <w:rsid w:val="00060D72"/>
    <w:rsid w:val="00061140"/>
    <w:rsid w:val="000624B7"/>
    <w:rsid w:val="00063FF1"/>
    <w:rsid w:val="000664E8"/>
    <w:rsid w:val="00067194"/>
    <w:rsid w:val="00067ABE"/>
    <w:rsid w:val="00067B90"/>
    <w:rsid w:val="00073C28"/>
    <w:rsid w:val="00073F7C"/>
    <w:rsid w:val="0007655E"/>
    <w:rsid w:val="000779ED"/>
    <w:rsid w:val="00080C04"/>
    <w:rsid w:val="000821F0"/>
    <w:rsid w:val="00084CD7"/>
    <w:rsid w:val="00085333"/>
    <w:rsid w:val="0008672E"/>
    <w:rsid w:val="00086BF6"/>
    <w:rsid w:val="00090B7A"/>
    <w:rsid w:val="000913DA"/>
    <w:rsid w:val="000919E0"/>
    <w:rsid w:val="00091D3B"/>
    <w:rsid w:val="00092221"/>
    <w:rsid w:val="000926C7"/>
    <w:rsid w:val="0009376C"/>
    <w:rsid w:val="000947EC"/>
    <w:rsid w:val="00095FE2"/>
    <w:rsid w:val="000A0C9D"/>
    <w:rsid w:val="000A0DF2"/>
    <w:rsid w:val="000A33A0"/>
    <w:rsid w:val="000A3A3D"/>
    <w:rsid w:val="000A704A"/>
    <w:rsid w:val="000B12B3"/>
    <w:rsid w:val="000B2943"/>
    <w:rsid w:val="000B488C"/>
    <w:rsid w:val="000B50DF"/>
    <w:rsid w:val="000B66E9"/>
    <w:rsid w:val="000B7DDE"/>
    <w:rsid w:val="000C00B9"/>
    <w:rsid w:val="000C0190"/>
    <w:rsid w:val="000C030E"/>
    <w:rsid w:val="000C3B36"/>
    <w:rsid w:val="000C3BFB"/>
    <w:rsid w:val="000C5E51"/>
    <w:rsid w:val="000D0216"/>
    <w:rsid w:val="000D2B73"/>
    <w:rsid w:val="000D2BEC"/>
    <w:rsid w:val="000D344C"/>
    <w:rsid w:val="000D6862"/>
    <w:rsid w:val="000D6A8C"/>
    <w:rsid w:val="000D704B"/>
    <w:rsid w:val="000E0027"/>
    <w:rsid w:val="000E014F"/>
    <w:rsid w:val="000E073E"/>
    <w:rsid w:val="000E12E2"/>
    <w:rsid w:val="000E504D"/>
    <w:rsid w:val="000E559F"/>
    <w:rsid w:val="000E5BB9"/>
    <w:rsid w:val="000F0D92"/>
    <w:rsid w:val="000F5834"/>
    <w:rsid w:val="000F667B"/>
    <w:rsid w:val="000F7C4C"/>
    <w:rsid w:val="001074BE"/>
    <w:rsid w:val="001076A5"/>
    <w:rsid w:val="00111C0D"/>
    <w:rsid w:val="00113092"/>
    <w:rsid w:val="00113429"/>
    <w:rsid w:val="001146B1"/>
    <w:rsid w:val="00116589"/>
    <w:rsid w:val="00121402"/>
    <w:rsid w:val="00123E7B"/>
    <w:rsid w:val="00124580"/>
    <w:rsid w:val="00125CD8"/>
    <w:rsid w:val="00127A28"/>
    <w:rsid w:val="0013442C"/>
    <w:rsid w:val="00136CCB"/>
    <w:rsid w:val="0013743B"/>
    <w:rsid w:val="00141F39"/>
    <w:rsid w:val="001432F4"/>
    <w:rsid w:val="00144E78"/>
    <w:rsid w:val="001456E1"/>
    <w:rsid w:val="001505E7"/>
    <w:rsid w:val="001514FB"/>
    <w:rsid w:val="00151DF6"/>
    <w:rsid w:val="001522C5"/>
    <w:rsid w:val="00153429"/>
    <w:rsid w:val="0015602C"/>
    <w:rsid w:val="00156D5E"/>
    <w:rsid w:val="00157B21"/>
    <w:rsid w:val="0016240C"/>
    <w:rsid w:val="00162B2D"/>
    <w:rsid w:val="00163AB0"/>
    <w:rsid w:val="001660FE"/>
    <w:rsid w:val="001704BC"/>
    <w:rsid w:val="00171197"/>
    <w:rsid w:val="00171610"/>
    <w:rsid w:val="00171B40"/>
    <w:rsid w:val="00173DF6"/>
    <w:rsid w:val="00175F1D"/>
    <w:rsid w:val="00176CC2"/>
    <w:rsid w:val="0018117B"/>
    <w:rsid w:val="00184892"/>
    <w:rsid w:val="00185BA7"/>
    <w:rsid w:val="001909FC"/>
    <w:rsid w:val="00192E5C"/>
    <w:rsid w:val="0019328F"/>
    <w:rsid w:val="00195BBD"/>
    <w:rsid w:val="00196288"/>
    <w:rsid w:val="001A070C"/>
    <w:rsid w:val="001A2D28"/>
    <w:rsid w:val="001A433E"/>
    <w:rsid w:val="001A5838"/>
    <w:rsid w:val="001A61F3"/>
    <w:rsid w:val="001B073E"/>
    <w:rsid w:val="001B6C46"/>
    <w:rsid w:val="001B777E"/>
    <w:rsid w:val="001B7BFF"/>
    <w:rsid w:val="001C1A2B"/>
    <w:rsid w:val="001C3165"/>
    <w:rsid w:val="001C3996"/>
    <w:rsid w:val="001C60C3"/>
    <w:rsid w:val="001D0598"/>
    <w:rsid w:val="001D080A"/>
    <w:rsid w:val="001D0CE8"/>
    <w:rsid w:val="001D431F"/>
    <w:rsid w:val="001D4660"/>
    <w:rsid w:val="001D77AC"/>
    <w:rsid w:val="001D7E97"/>
    <w:rsid w:val="001E22F3"/>
    <w:rsid w:val="001E2AC8"/>
    <w:rsid w:val="001E30F6"/>
    <w:rsid w:val="001E33BB"/>
    <w:rsid w:val="001E41DC"/>
    <w:rsid w:val="001E4583"/>
    <w:rsid w:val="001E47D1"/>
    <w:rsid w:val="001F00F6"/>
    <w:rsid w:val="001F011A"/>
    <w:rsid w:val="001F1118"/>
    <w:rsid w:val="001F47A0"/>
    <w:rsid w:val="001F5676"/>
    <w:rsid w:val="001F5AA7"/>
    <w:rsid w:val="001F5C9F"/>
    <w:rsid w:val="001F64AC"/>
    <w:rsid w:val="001F7E7D"/>
    <w:rsid w:val="00200634"/>
    <w:rsid w:val="002033D0"/>
    <w:rsid w:val="00204724"/>
    <w:rsid w:val="00205728"/>
    <w:rsid w:val="0020752C"/>
    <w:rsid w:val="002100E8"/>
    <w:rsid w:val="002108E0"/>
    <w:rsid w:val="00210A44"/>
    <w:rsid w:val="00210E09"/>
    <w:rsid w:val="002114B8"/>
    <w:rsid w:val="002141F1"/>
    <w:rsid w:val="00221367"/>
    <w:rsid w:val="0022139A"/>
    <w:rsid w:val="002233C0"/>
    <w:rsid w:val="00224309"/>
    <w:rsid w:val="0022529A"/>
    <w:rsid w:val="00226E1F"/>
    <w:rsid w:val="00226FC8"/>
    <w:rsid w:val="00230944"/>
    <w:rsid w:val="00231B2B"/>
    <w:rsid w:val="002325AA"/>
    <w:rsid w:val="00232C7F"/>
    <w:rsid w:val="00232D2D"/>
    <w:rsid w:val="0023459F"/>
    <w:rsid w:val="0023540F"/>
    <w:rsid w:val="00236324"/>
    <w:rsid w:val="00236997"/>
    <w:rsid w:val="0024024B"/>
    <w:rsid w:val="002430B7"/>
    <w:rsid w:val="002435BE"/>
    <w:rsid w:val="002436A9"/>
    <w:rsid w:val="0025038E"/>
    <w:rsid w:val="00250B3A"/>
    <w:rsid w:val="002510A7"/>
    <w:rsid w:val="00252033"/>
    <w:rsid w:val="002546DE"/>
    <w:rsid w:val="00260284"/>
    <w:rsid w:val="00261D4D"/>
    <w:rsid w:val="00264118"/>
    <w:rsid w:val="00264351"/>
    <w:rsid w:val="00264BD3"/>
    <w:rsid w:val="00265AF3"/>
    <w:rsid w:val="00270F6F"/>
    <w:rsid w:val="00271857"/>
    <w:rsid w:val="00271CD5"/>
    <w:rsid w:val="002740AE"/>
    <w:rsid w:val="00275295"/>
    <w:rsid w:val="0027603B"/>
    <w:rsid w:val="0028084B"/>
    <w:rsid w:val="002819D1"/>
    <w:rsid w:val="00281A98"/>
    <w:rsid w:val="00282640"/>
    <w:rsid w:val="00285A72"/>
    <w:rsid w:val="00290A95"/>
    <w:rsid w:val="00291CC5"/>
    <w:rsid w:val="002939D8"/>
    <w:rsid w:val="002947FC"/>
    <w:rsid w:val="00295445"/>
    <w:rsid w:val="00295D42"/>
    <w:rsid w:val="00296457"/>
    <w:rsid w:val="002A0F6C"/>
    <w:rsid w:val="002A1066"/>
    <w:rsid w:val="002A4862"/>
    <w:rsid w:val="002A54B2"/>
    <w:rsid w:val="002A56ED"/>
    <w:rsid w:val="002A579C"/>
    <w:rsid w:val="002A5DD3"/>
    <w:rsid w:val="002A5FB7"/>
    <w:rsid w:val="002A619E"/>
    <w:rsid w:val="002A6592"/>
    <w:rsid w:val="002A7717"/>
    <w:rsid w:val="002B240E"/>
    <w:rsid w:val="002B2D56"/>
    <w:rsid w:val="002B35CA"/>
    <w:rsid w:val="002B448E"/>
    <w:rsid w:val="002B7F32"/>
    <w:rsid w:val="002C14CD"/>
    <w:rsid w:val="002C48D4"/>
    <w:rsid w:val="002C7D1C"/>
    <w:rsid w:val="002D024C"/>
    <w:rsid w:val="002D0689"/>
    <w:rsid w:val="002D3E80"/>
    <w:rsid w:val="002D4A1F"/>
    <w:rsid w:val="002D59E5"/>
    <w:rsid w:val="002D733B"/>
    <w:rsid w:val="002E11B9"/>
    <w:rsid w:val="002E240A"/>
    <w:rsid w:val="002E25EE"/>
    <w:rsid w:val="002E450D"/>
    <w:rsid w:val="002E4DE3"/>
    <w:rsid w:val="002E6172"/>
    <w:rsid w:val="002E75E8"/>
    <w:rsid w:val="002F2ED2"/>
    <w:rsid w:val="00300AE5"/>
    <w:rsid w:val="00301372"/>
    <w:rsid w:val="00301BDD"/>
    <w:rsid w:val="0030448B"/>
    <w:rsid w:val="003054CD"/>
    <w:rsid w:val="0030664E"/>
    <w:rsid w:val="00311B3A"/>
    <w:rsid w:val="00311E1C"/>
    <w:rsid w:val="0032172A"/>
    <w:rsid w:val="00323254"/>
    <w:rsid w:val="00323775"/>
    <w:rsid w:val="00323B92"/>
    <w:rsid w:val="00325F25"/>
    <w:rsid w:val="00326306"/>
    <w:rsid w:val="003273D0"/>
    <w:rsid w:val="00327F58"/>
    <w:rsid w:val="00331503"/>
    <w:rsid w:val="00332948"/>
    <w:rsid w:val="0033369A"/>
    <w:rsid w:val="00333BFF"/>
    <w:rsid w:val="00334739"/>
    <w:rsid w:val="003362E6"/>
    <w:rsid w:val="00336BE6"/>
    <w:rsid w:val="00337DF6"/>
    <w:rsid w:val="00342089"/>
    <w:rsid w:val="0034276D"/>
    <w:rsid w:val="003435F6"/>
    <w:rsid w:val="003444EA"/>
    <w:rsid w:val="003531D3"/>
    <w:rsid w:val="00355CA5"/>
    <w:rsid w:val="0036146D"/>
    <w:rsid w:val="003615D7"/>
    <w:rsid w:val="0036291D"/>
    <w:rsid w:val="00362E1E"/>
    <w:rsid w:val="003633EC"/>
    <w:rsid w:val="0036354A"/>
    <w:rsid w:val="00364C99"/>
    <w:rsid w:val="003657DE"/>
    <w:rsid w:val="00365A93"/>
    <w:rsid w:val="003667F3"/>
    <w:rsid w:val="00367B7C"/>
    <w:rsid w:val="00370D2C"/>
    <w:rsid w:val="00371B7B"/>
    <w:rsid w:val="003735EC"/>
    <w:rsid w:val="00374F8A"/>
    <w:rsid w:val="003775DC"/>
    <w:rsid w:val="0038278E"/>
    <w:rsid w:val="00382E43"/>
    <w:rsid w:val="0038455B"/>
    <w:rsid w:val="00385423"/>
    <w:rsid w:val="00386D36"/>
    <w:rsid w:val="003875B9"/>
    <w:rsid w:val="00391912"/>
    <w:rsid w:val="00394601"/>
    <w:rsid w:val="003951CE"/>
    <w:rsid w:val="0039734E"/>
    <w:rsid w:val="003A0C72"/>
    <w:rsid w:val="003A37F6"/>
    <w:rsid w:val="003B0D45"/>
    <w:rsid w:val="003B1684"/>
    <w:rsid w:val="003B6921"/>
    <w:rsid w:val="003C3E45"/>
    <w:rsid w:val="003C4D0E"/>
    <w:rsid w:val="003C62A4"/>
    <w:rsid w:val="003C7575"/>
    <w:rsid w:val="003C7FED"/>
    <w:rsid w:val="003D00F4"/>
    <w:rsid w:val="003D2A25"/>
    <w:rsid w:val="003D3660"/>
    <w:rsid w:val="003D36A7"/>
    <w:rsid w:val="003E3617"/>
    <w:rsid w:val="003E4B99"/>
    <w:rsid w:val="003E72D3"/>
    <w:rsid w:val="003F0CAE"/>
    <w:rsid w:val="003F380A"/>
    <w:rsid w:val="003F7F51"/>
    <w:rsid w:val="0040137E"/>
    <w:rsid w:val="00406ED3"/>
    <w:rsid w:val="00412DF8"/>
    <w:rsid w:val="00413D7E"/>
    <w:rsid w:val="00414C7F"/>
    <w:rsid w:val="00415FD2"/>
    <w:rsid w:val="00420825"/>
    <w:rsid w:val="0042167B"/>
    <w:rsid w:val="00421F26"/>
    <w:rsid w:val="00422833"/>
    <w:rsid w:val="0042449D"/>
    <w:rsid w:val="004260AE"/>
    <w:rsid w:val="00430135"/>
    <w:rsid w:val="00430227"/>
    <w:rsid w:val="00431037"/>
    <w:rsid w:val="004358F3"/>
    <w:rsid w:val="004368A2"/>
    <w:rsid w:val="00441B20"/>
    <w:rsid w:val="0044267E"/>
    <w:rsid w:val="00443B39"/>
    <w:rsid w:val="004514AB"/>
    <w:rsid w:val="00451A67"/>
    <w:rsid w:val="00452BC1"/>
    <w:rsid w:val="00454569"/>
    <w:rsid w:val="0045533A"/>
    <w:rsid w:val="00455565"/>
    <w:rsid w:val="00456DED"/>
    <w:rsid w:val="0045724F"/>
    <w:rsid w:val="00460E1A"/>
    <w:rsid w:val="004668CC"/>
    <w:rsid w:val="004673FA"/>
    <w:rsid w:val="00471A86"/>
    <w:rsid w:val="004735C7"/>
    <w:rsid w:val="0047421A"/>
    <w:rsid w:val="00476EA7"/>
    <w:rsid w:val="0047743D"/>
    <w:rsid w:val="004809BC"/>
    <w:rsid w:val="00481EC9"/>
    <w:rsid w:val="00481F60"/>
    <w:rsid w:val="0048243A"/>
    <w:rsid w:val="00485E39"/>
    <w:rsid w:val="004867E7"/>
    <w:rsid w:val="0049059B"/>
    <w:rsid w:val="004907E5"/>
    <w:rsid w:val="004911D1"/>
    <w:rsid w:val="00492005"/>
    <w:rsid w:val="00495083"/>
    <w:rsid w:val="00495E8A"/>
    <w:rsid w:val="00497556"/>
    <w:rsid w:val="004A0663"/>
    <w:rsid w:val="004A780A"/>
    <w:rsid w:val="004B0018"/>
    <w:rsid w:val="004B195C"/>
    <w:rsid w:val="004B2E65"/>
    <w:rsid w:val="004B33FE"/>
    <w:rsid w:val="004B5A84"/>
    <w:rsid w:val="004C0533"/>
    <w:rsid w:val="004C3353"/>
    <w:rsid w:val="004C41F7"/>
    <w:rsid w:val="004C54EC"/>
    <w:rsid w:val="004D1A99"/>
    <w:rsid w:val="004D25D7"/>
    <w:rsid w:val="004D67DA"/>
    <w:rsid w:val="004D6B34"/>
    <w:rsid w:val="004D704D"/>
    <w:rsid w:val="004D798A"/>
    <w:rsid w:val="004D7A5C"/>
    <w:rsid w:val="004E0569"/>
    <w:rsid w:val="004E2E8E"/>
    <w:rsid w:val="004E32E8"/>
    <w:rsid w:val="004E54A4"/>
    <w:rsid w:val="004E5ED3"/>
    <w:rsid w:val="004E6944"/>
    <w:rsid w:val="004E7452"/>
    <w:rsid w:val="004F0088"/>
    <w:rsid w:val="004F1FD5"/>
    <w:rsid w:val="004F2B9E"/>
    <w:rsid w:val="004F47A1"/>
    <w:rsid w:val="004F6E4C"/>
    <w:rsid w:val="00500D31"/>
    <w:rsid w:val="00502F6E"/>
    <w:rsid w:val="0050377F"/>
    <w:rsid w:val="00507A71"/>
    <w:rsid w:val="0051066F"/>
    <w:rsid w:val="00512DE6"/>
    <w:rsid w:val="005139ED"/>
    <w:rsid w:val="00516988"/>
    <w:rsid w:val="00516E73"/>
    <w:rsid w:val="00523E40"/>
    <w:rsid w:val="00524A3D"/>
    <w:rsid w:val="00525970"/>
    <w:rsid w:val="005307F9"/>
    <w:rsid w:val="0053080F"/>
    <w:rsid w:val="005326F2"/>
    <w:rsid w:val="00533E29"/>
    <w:rsid w:val="005349D4"/>
    <w:rsid w:val="0053604D"/>
    <w:rsid w:val="00536DEC"/>
    <w:rsid w:val="005406D1"/>
    <w:rsid w:val="0054188D"/>
    <w:rsid w:val="00541971"/>
    <w:rsid w:val="0054261C"/>
    <w:rsid w:val="0054329C"/>
    <w:rsid w:val="00544C33"/>
    <w:rsid w:val="00545111"/>
    <w:rsid w:val="00546758"/>
    <w:rsid w:val="0054717D"/>
    <w:rsid w:val="005543E1"/>
    <w:rsid w:val="005572FF"/>
    <w:rsid w:val="005576DC"/>
    <w:rsid w:val="00557F62"/>
    <w:rsid w:val="005621E1"/>
    <w:rsid w:val="00563529"/>
    <w:rsid w:val="005639B0"/>
    <w:rsid w:val="00563DB3"/>
    <w:rsid w:val="00565331"/>
    <w:rsid w:val="00570AC1"/>
    <w:rsid w:val="00572862"/>
    <w:rsid w:val="00575266"/>
    <w:rsid w:val="00582064"/>
    <w:rsid w:val="005824D0"/>
    <w:rsid w:val="00582D76"/>
    <w:rsid w:val="00584370"/>
    <w:rsid w:val="00586253"/>
    <w:rsid w:val="0058730D"/>
    <w:rsid w:val="00590B28"/>
    <w:rsid w:val="00594BFF"/>
    <w:rsid w:val="0059682D"/>
    <w:rsid w:val="00596C16"/>
    <w:rsid w:val="005A0AC3"/>
    <w:rsid w:val="005A0E10"/>
    <w:rsid w:val="005A13DF"/>
    <w:rsid w:val="005A262D"/>
    <w:rsid w:val="005A43C4"/>
    <w:rsid w:val="005A63DE"/>
    <w:rsid w:val="005B26A8"/>
    <w:rsid w:val="005B2AD8"/>
    <w:rsid w:val="005B396A"/>
    <w:rsid w:val="005B547F"/>
    <w:rsid w:val="005C32F8"/>
    <w:rsid w:val="005C41E0"/>
    <w:rsid w:val="005C4715"/>
    <w:rsid w:val="005C58FF"/>
    <w:rsid w:val="005C667F"/>
    <w:rsid w:val="005D1DA6"/>
    <w:rsid w:val="005D23CA"/>
    <w:rsid w:val="005D69F4"/>
    <w:rsid w:val="005D6A2A"/>
    <w:rsid w:val="005D7845"/>
    <w:rsid w:val="005D7BA9"/>
    <w:rsid w:val="005E0390"/>
    <w:rsid w:val="005E2499"/>
    <w:rsid w:val="005E2D37"/>
    <w:rsid w:val="005E4240"/>
    <w:rsid w:val="005E742F"/>
    <w:rsid w:val="005E7D13"/>
    <w:rsid w:val="005F20EE"/>
    <w:rsid w:val="005F4BB0"/>
    <w:rsid w:val="005F6699"/>
    <w:rsid w:val="00600B29"/>
    <w:rsid w:val="00600B9F"/>
    <w:rsid w:val="00601394"/>
    <w:rsid w:val="006014CB"/>
    <w:rsid w:val="006022BF"/>
    <w:rsid w:val="006034F2"/>
    <w:rsid w:val="006044C4"/>
    <w:rsid w:val="00607E34"/>
    <w:rsid w:val="00610EB8"/>
    <w:rsid w:val="0061106D"/>
    <w:rsid w:val="006128DD"/>
    <w:rsid w:val="00614288"/>
    <w:rsid w:val="00615400"/>
    <w:rsid w:val="00615549"/>
    <w:rsid w:val="00615B89"/>
    <w:rsid w:val="00620031"/>
    <w:rsid w:val="00624970"/>
    <w:rsid w:val="00625576"/>
    <w:rsid w:val="0062655E"/>
    <w:rsid w:val="00630D60"/>
    <w:rsid w:val="0063340E"/>
    <w:rsid w:val="006336AD"/>
    <w:rsid w:val="0063386A"/>
    <w:rsid w:val="00633E1A"/>
    <w:rsid w:val="00634A2F"/>
    <w:rsid w:val="006360A5"/>
    <w:rsid w:val="0063774E"/>
    <w:rsid w:val="00641B50"/>
    <w:rsid w:val="006439DE"/>
    <w:rsid w:val="006459F6"/>
    <w:rsid w:val="00646544"/>
    <w:rsid w:val="00650749"/>
    <w:rsid w:val="00652001"/>
    <w:rsid w:val="00653153"/>
    <w:rsid w:val="00654CAD"/>
    <w:rsid w:val="00656E8D"/>
    <w:rsid w:val="00660724"/>
    <w:rsid w:val="0066142A"/>
    <w:rsid w:val="00661CCB"/>
    <w:rsid w:val="0066301E"/>
    <w:rsid w:val="006632E1"/>
    <w:rsid w:val="00664289"/>
    <w:rsid w:val="00665DF1"/>
    <w:rsid w:val="00666137"/>
    <w:rsid w:val="0066683D"/>
    <w:rsid w:val="00667AAA"/>
    <w:rsid w:val="00670869"/>
    <w:rsid w:val="006723ED"/>
    <w:rsid w:val="00672C20"/>
    <w:rsid w:val="00675CD6"/>
    <w:rsid w:val="00676C3C"/>
    <w:rsid w:val="00680152"/>
    <w:rsid w:val="00680209"/>
    <w:rsid w:val="00681A2E"/>
    <w:rsid w:val="00681F33"/>
    <w:rsid w:val="00683D0B"/>
    <w:rsid w:val="00684867"/>
    <w:rsid w:val="00685DD9"/>
    <w:rsid w:val="00687554"/>
    <w:rsid w:val="00687CC9"/>
    <w:rsid w:val="006940A7"/>
    <w:rsid w:val="006A0F1D"/>
    <w:rsid w:val="006A234F"/>
    <w:rsid w:val="006A3514"/>
    <w:rsid w:val="006A5211"/>
    <w:rsid w:val="006A66BA"/>
    <w:rsid w:val="006B0656"/>
    <w:rsid w:val="006B1503"/>
    <w:rsid w:val="006B33FA"/>
    <w:rsid w:val="006B348E"/>
    <w:rsid w:val="006B41B1"/>
    <w:rsid w:val="006B4485"/>
    <w:rsid w:val="006B5EBF"/>
    <w:rsid w:val="006B6286"/>
    <w:rsid w:val="006C0B89"/>
    <w:rsid w:val="006D2A74"/>
    <w:rsid w:val="006D482B"/>
    <w:rsid w:val="006D5DFD"/>
    <w:rsid w:val="006E016A"/>
    <w:rsid w:val="006E08E7"/>
    <w:rsid w:val="006E1AD6"/>
    <w:rsid w:val="006E3E48"/>
    <w:rsid w:val="006E7416"/>
    <w:rsid w:val="006E7560"/>
    <w:rsid w:val="006F000F"/>
    <w:rsid w:val="006F1D59"/>
    <w:rsid w:val="006F3F88"/>
    <w:rsid w:val="0070408E"/>
    <w:rsid w:val="0070731C"/>
    <w:rsid w:val="00707464"/>
    <w:rsid w:val="007115C3"/>
    <w:rsid w:val="007125C3"/>
    <w:rsid w:val="00716D51"/>
    <w:rsid w:val="00717752"/>
    <w:rsid w:val="00720B50"/>
    <w:rsid w:val="00721C6D"/>
    <w:rsid w:val="00722DE0"/>
    <w:rsid w:val="00723A66"/>
    <w:rsid w:val="00723AB6"/>
    <w:rsid w:val="0072405D"/>
    <w:rsid w:val="00732A01"/>
    <w:rsid w:val="00736483"/>
    <w:rsid w:val="00741987"/>
    <w:rsid w:val="00742743"/>
    <w:rsid w:val="00744033"/>
    <w:rsid w:val="0074665D"/>
    <w:rsid w:val="0075214C"/>
    <w:rsid w:val="00753037"/>
    <w:rsid w:val="00754E91"/>
    <w:rsid w:val="00760768"/>
    <w:rsid w:val="00764DD5"/>
    <w:rsid w:val="00765B18"/>
    <w:rsid w:val="00770A7C"/>
    <w:rsid w:val="0077184C"/>
    <w:rsid w:val="0077209A"/>
    <w:rsid w:val="00772AED"/>
    <w:rsid w:val="0077337A"/>
    <w:rsid w:val="00775276"/>
    <w:rsid w:val="00776075"/>
    <w:rsid w:val="00776F35"/>
    <w:rsid w:val="00777714"/>
    <w:rsid w:val="007845DF"/>
    <w:rsid w:val="007845E5"/>
    <w:rsid w:val="0079037C"/>
    <w:rsid w:val="00791B27"/>
    <w:rsid w:val="00792395"/>
    <w:rsid w:val="007A1D9D"/>
    <w:rsid w:val="007A1DE2"/>
    <w:rsid w:val="007A2E2C"/>
    <w:rsid w:val="007A2E34"/>
    <w:rsid w:val="007A33E8"/>
    <w:rsid w:val="007A4DEF"/>
    <w:rsid w:val="007A595C"/>
    <w:rsid w:val="007A5AA3"/>
    <w:rsid w:val="007A65F2"/>
    <w:rsid w:val="007A66C0"/>
    <w:rsid w:val="007B1BD0"/>
    <w:rsid w:val="007B32FD"/>
    <w:rsid w:val="007B3536"/>
    <w:rsid w:val="007B3785"/>
    <w:rsid w:val="007B4F4E"/>
    <w:rsid w:val="007B65C1"/>
    <w:rsid w:val="007C04C2"/>
    <w:rsid w:val="007C0A83"/>
    <w:rsid w:val="007C2A20"/>
    <w:rsid w:val="007C5B5F"/>
    <w:rsid w:val="007C6044"/>
    <w:rsid w:val="007C62E4"/>
    <w:rsid w:val="007C6507"/>
    <w:rsid w:val="007C6EF4"/>
    <w:rsid w:val="007D086F"/>
    <w:rsid w:val="007D094B"/>
    <w:rsid w:val="007D0D99"/>
    <w:rsid w:val="007D12BA"/>
    <w:rsid w:val="007D1E77"/>
    <w:rsid w:val="007D2EEC"/>
    <w:rsid w:val="007D68DF"/>
    <w:rsid w:val="007D6C5A"/>
    <w:rsid w:val="007E0B08"/>
    <w:rsid w:val="007E12B5"/>
    <w:rsid w:val="007E3346"/>
    <w:rsid w:val="007E78D4"/>
    <w:rsid w:val="007F1921"/>
    <w:rsid w:val="007F58E7"/>
    <w:rsid w:val="007F779A"/>
    <w:rsid w:val="008010E7"/>
    <w:rsid w:val="00801830"/>
    <w:rsid w:val="00804902"/>
    <w:rsid w:val="00816A0A"/>
    <w:rsid w:val="0082041D"/>
    <w:rsid w:val="00820550"/>
    <w:rsid w:val="00820BFF"/>
    <w:rsid w:val="00821153"/>
    <w:rsid w:val="00822740"/>
    <w:rsid w:val="00823B3E"/>
    <w:rsid w:val="00827975"/>
    <w:rsid w:val="0083081F"/>
    <w:rsid w:val="00831354"/>
    <w:rsid w:val="00850DA1"/>
    <w:rsid w:val="00851FAB"/>
    <w:rsid w:val="008530E7"/>
    <w:rsid w:val="00853748"/>
    <w:rsid w:val="00857D62"/>
    <w:rsid w:val="00860A82"/>
    <w:rsid w:val="00862172"/>
    <w:rsid w:val="008628EA"/>
    <w:rsid w:val="00863A5F"/>
    <w:rsid w:val="008653EB"/>
    <w:rsid w:val="00870276"/>
    <w:rsid w:val="0087635C"/>
    <w:rsid w:val="00881EB2"/>
    <w:rsid w:val="0088266B"/>
    <w:rsid w:val="008908A7"/>
    <w:rsid w:val="00895AF3"/>
    <w:rsid w:val="008964B9"/>
    <w:rsid w:val="008973E7"/>
    <w:rsid w:val="00897ECD"/>
    <w:rsid w:val="008A0FF3"/>
    <w:rsid w:val="008A20EA"/>
    <w:rsid w:val="008A54C7"/>
    <w:rsid w:val="008A5596"/>
    <w:rsid w:val="008A56AE"/>
    <w:rsid w:val="008A7717"/>
    <w:rsid w:val="008B0878"/>
    <w:rsid w:val="008B0BB7"/>
    <w:rsid w:val="008B0F6C"/>
    <w:rsid w:val="008B1386"/>
    <w:rsid w:val="008B288D"/>
    <w:rsid w:val="008B4123"/>
    <w:rsid w:val="008B50BA"/>
    <w:rsid w:val="008B5FD0"/>
    <w:rsid w:val="008B6460"/>
    <w:rsid w:val="008B67F6"/>
    <w:rsid w:val="008B782B"/>
    <w:rsid w:val="008B785B"/>
    <w:rsid w:val="008B7D2E"/>
    <w:rsid w:val="008C0DE3"/>
    <w:rsid w:val="008C330B"/>
    <w:rsid w:val="008C3A80"/>
    <w:rsid w:val="008C3C09"/>
    <w:rsid w:val="008C433C"/>
    <w:rsid w:val="008D1C11"/>
    <w:rsid w:val="008D26FD"/>
    <w:rsid w:val="008D2E1C"/>
    <w:rsid w:val="008D3843"/>
    <w:rsid w:val="008D507D"/>
    <w:rsid w:val="008D6DE1"/>
    <w:rsid w:val="008E08D6"/>
    <w:rsid w:val="008E503F"/>
    <w:rsid w:val="008E516F"/>
    <w:rsid w:val="008E66F5"/>
    <w:rsid w:val="008E6F3D"/>
    <w:rsid w:val="008F0FBF"/>
    <w:rsid w:val="008F77CF"/>
    <w:rsid w:val="008F7FC4"/>
    <w:rsid w:val="00900BCD"/>
    <w:rsid w:val="00902685"/>
    <w:rsid w:val="00903041"/>
    <w:rsid w:val="009035D3"/>
    <w:rsid w:val="00904F36"/>
    <w:rsid w:val="00907240"/>
    <w:rsid w:val="00910D5E"/>
    <w:rsid w:val="00913D64"/>
    <w:rsid w:val="0091755B"/>
    <w:rsid w:val="00921758"/>
    <w:rsid w:val="00925DAC"/>
    <w:rsid w:val="00927A45"/>
    <w:rsid w:val="00931265"/>
    <w:rsid w:val="009338E1"/>
    <w:rsid w:val="00937857"/>
    <w:rsid w:val="00937DFD"/>
    <w:rsid w:val="00940D09"/>
    <w:rsid w:val="0094504F"/>
    <w:rsid w:val="00945F66"/>
    <w:rsid w:val="0094739B"/>
    <w:rsid w:val="00953F28"/>
    <w:rsid w:val="009578CC"/>
    <w:rsid w:val="009607FF"/>
    <w:rsid w:val="00960A2E"/>
    <w:rsid w:val="009629DE"/>
    <w:rsid w:val="00962A04"/>
    <w:rsid w:val="0096325B"/>
    <w:rsid w:val="00964D1F"/>
    <w:rsid w:val="00967996"/>
    <w:rsid w:val="0097146F"/>
    <w:rsid w:val="00973A6D"/>
    <w:rsid w:val="00980724"/>
    <w:rsid w:val="0098239E"/>
    <w:rsid w:val="00986F2A"/>
    <w:rsid w:val="009874B7"/>
    <w:rsid w:val="00987EA8"/>
    <w:rsid w:val="009902C0"/>
    <w:rsid w:val="00990799"/>
    <w:rsid w:val="00995242"/>
    <w:rsid w:val="009A1F98"/>
    <w:rsid w:val="009A414E"/>
    <w:rsid w:val="009A5E7F"/>
    <w:rsid w:val="009A68AF"/>
    <w:rsid w:val="009B02C9"/>
    <w:rsid w:val="009B3EDF"/>
    <w:rsid w:val="009B7B9D"/>
    <w:rsid w:val="009C2392"/>
    <w:rsid w:val="009C5B8E"/>
    <w:rsid w:val="009C7AB9"/>
    <w:rsid w:val="009D0DCD"/>
    <w:rsid w:val="009D2E89"/>
    <w:rsid w:val="009E1086"/>
    <w:rsid w:val="009E7614"/>
    <w:rsid w:val="009E7B47"/>
    <w:rsid w:val="009F00C0"/>
    <w:rsid w:val="009F21B4"/>
    <w:rsid w:val="009F23F6"/>
    <w:rsid w:val="009F2EED"/>
    <w:rsid w:val="009F5440"/>
    <w:rsid w:val="00A011E4"/>
    <w:rsid w:val="00A05A6D"/>
    <w:rsid w:val="00A07A5A"/>
    <w:rsid w:val="00A07AE0"/>
    <w:rsid w:val="00A11854"/>
    <w:rsid w:val="00A13542"/>
    <w:rsid w:val="00A1518E"/>
    <w:rsid w:val="00A16D8B"/>
    <w:rsid w:val="00A170B7"/>
    <w:rsid w:val="00A2324F"/>
    <w:rsid w:val="00A23FAB"/>
    <w:rsid w:val="00A32A91"/>
    <w:rsid w:val="00A343AD"/>
    <w:rsid w:val="00A355CB"/>
    <w:rsid w:val="00A35B71"/>
    <w:rsid w:val="00A35F68"/>
    <w:rsid w:val="00A41B14"/>
    <w:rsid w:val="00A4240D"/>
    <w:rsid w:val="00A43F20"/>
    <w:rsid w:val="00A447ED"/>
    <w:rsid w:val="00A44DBD"/>
    <w:rsid w:val="00A461C5"/>
    <w:rsid w:val="00A547A7"/>
    <w:rsid w:val="00A5509F"/>
    <w:rsid w:val="00A562A2"/>
    <w:rsid w:val="00A562C7"/>
    <w:rsid w:val="00A57CF7"/>
    <w:rsid w:val="00A6556E"/>
    <w:rsid w:val="00A670AC"/>
    <w:rsid w:val="00A672B8"/>
    <w:rsid w:val="00A67F82"/>
    <w:rsid w:val="00A71292"/>
    <w:rsid w:val="00A71583"/>
    <w:rsid w:val="00A7270C"/>
    <w:rsid w:val="00A73CBD"/>
    <w:rsid w:val="00A74359"/>
    <w:rsid w:val="00A76953"/>
    <w:rsid w:val="00A76F0F"/>
    <w:rsid w:val="00A82F41"/>
    <w:rsid w:val="00A850E9"/>
    <w:rsid w:val="00A86108"/>
    <w:rsid w:val="00A90087"/>
    <w:rsid w:val="00A9155D"/>
    <w:rsid w:val="00A92BD5"/>
    <w:rsid w:val="00A97545"/>
    <w:rsid w:val="00AA09CE"/>
    <w:rsid w:val="00AA0F39"/>
    <w:rsid w:val="00AA3680"/>
    <w:rsid w:val="00AA3C6F"/>
    <w:rsid w:val="00AA5A8A"/>
    <w:rsid w:val="00AA5EE1"/>
    <w:rsid w:val="00AA6478"/>
    <w:rsid w:val="00AA6D9B"/>
    <w:rsid w:val="00AA7CA3"/>
    <w:rsid w:val="00AA7DBE"/>
    <w:rsid w:val="00AB13D5"/>
    <w:rsid w:val="00AB3306"/>
    <w:rsid w:val="00AB7906"/>
    <w:rsid w:val="00AC24FA"/>
    <w:rsid w:val="00AC3941"/>
    <w:rsid w:val="00AD0E46"/>
    <w:rsid w:val="00AD30CD"/>
    <w:rsid w:val="00AD360B"/>
    <w:rsid w:val="00AD4986"/>
    <w:rsid w:val="00AD521C"/>
    <w:rsid w:val="00AD5892"/>
    <w:rsid w:val="00AD5CE5"/>
    <w:rsid w:val="00AE0101"/>
    <w:rsid w:val="00AE7F81"/>
    <w:rsid w:val="00AE7FC2"/>
    <w:rsid w:val="00AF7E3A"/>
    <w:rsid w:val="00B009CC"/>
    <w:rsid w:val="00B00DF2"/>
    <w:rsid w:val="00B00E66"/>
    <w:rsid w:val="00B0102C"/>
    <w:rsid w:val="00B023AE"/>
    <w:rsid w:val="00B03757"/>
    <w:rsid w:val="00B05128"/>
    <w:rsid w:val="00B05E12"/>
    <w:rsid w:val="00B12768"/>
    <w:rsid w:val="00B1584A"/>
    <w:rsid w:val="00B209DA"/>
    <w:rsid w:val="00B21E3E"/>
    <w:rsid w:val="00B22EAC"/>
    <w:rsid w:val="00B250A3"/>
    <w:rsid w:val="00B255D2"/>
    <w:rsid w:val="00B26EA2"/>
    <w:rsid w:val="00B30196"/>
    <w:rsid w:val="00B31BB1"/>
    <w:rsid w:val="00B32519"/>
    <w:rsid w:val="00B32C5D"/>
    <w:rsid w:val="00B336E8"/>
    <w:rsid w:val="00B3444D"/>
    <w:rsid w:val="00B355B5"/>
    <w:rsid w:val="00B3612D"/>
    <w:rsid w:val="00B432FD"/>
    <w:rsid w:val="00B4379E"/>
    <w:rsid w:val="00B44F3C"/>
    <w:rsid w:val="00B4552C"/>
    <w:rsid w:val="00B4676C"/>
    <w:rsid w:val="00B53F83"/>
    <w:rsid w:val="00B62A50"/>
    <w:rsid w:val="00B63155"/>
    <w:rsid w:val="00B64BD4"/>
    <w:rsid w:val="00B654B5"/>
    <w:rsid w:val="00B676AA"/>
    <w:rsid w:val="00B72D56"/>
    <w:rsid w:val="00B74D74"/>
    <w:rsid w:val="00B7617D"/>
    <w:rsid w:val="00B8301C"/>
    <w:rsid w:val="00B87A73"/>
    <w:rsid w:val="00B90BAD"/>
    <w:rsid w:val="00B9144D"/>
    <w:rsid w:val="00B94AC5"/>
    <w:rsid w:val="00B9676F"/>
    <w:rsid w:val="00BA6AD5"/>
    <w:rsid w:val="00BA76E6"/>
    <w:rsid w:val="00BA7EB0"/>
    <w:rsid w:val="00BB03F7"/>
    <w:rsid w:val="00BB2046"/>
    <w:rsid w:val="00BB2730"/>
    <w:rsid w:val="00BB60D7"/>
    <w:rsid w:val="00BB62E0"/>
    <w:rsid w:val="00BC09D1"/>
    <w:rsid w:val="00BC1060"/>
    <w:rsid w:val="00BC12A6"/>
    <w:rsid w:val="00BC1533"/>
    <w:rsid w:val="00BC16C9"/>
    <w:rsid w:val="00BC22E0"/>
    <w:rsid w:val="00BC293B"/>
    <w:rsid w:val="00BD0A3A"/>
    <w:rsid w:val="00BD5032"/>
    <w:rsid w:val="00BE0B1E"/>
    <w:rsid w:val="00BE286A"/>
    <w:rsid w:val="00BE29B9"/>
    <w:rsid w:val="00BE4E0B"/>
    <w:rsid w:val="00BE4E81"/>
    <w:rsid w:val="00BE65B8"/>
    <w:rsid w:val="00BE7BE2"/>
    <w:rsid w:val="00BF08F4"/>
    <w:rsid w:val="00BF2BA4"/>
    <w:rsid w:val="00BF7D92"/>
    <w:rsid w:val="00C00044"/>
    <w:rsid w:val="00C02389"/>
    <w:rsid w:val="00C05C1A"/>
    <w:rsid w:val="00C05F0D"/>
    <w:rsid w:val="00C068ED"/>
    <w:rsid w:val="00C06B6D"/>
    <w:rsid w:val="00C106B1"/>
    <w:rsid w:val="00C111A7"/>
    <w:rsid w:val="00C12A3D"/>
    <w:rsid w:val="00C16A23"/>
    <w:rsid w:val="00C22C15"/>
    <w:rsid w:val="00C2583E"/>
    <w:rsid w:val="00C26055"/>
    <w:rsid w:val="00C271C0"/>
    <w:rsid w:val="00C277F3"/>
    <w:rsid w:val="00C32116"/>
    <w:rsid w:val="00C36370"/>
    <w:rsid w:val="00C36390"/>
    <w:rsid w:val="00C4173E"/>
    <w:rsid w:val="00C437A5"/>
    <w:rsid w:val="00C46004"/>
    <w:rsid w:val="00C47D2C"/>
    <w:rsid w:val="00C56357"/>
    <w:rsid w:val="00C615EE"/>
    <w:rsid w:val="00C61B6B"/>
    <w:rsid w:val="00C6561D"/>
    <w:rsid w:val="00C7074B"/>
    <w:rsid w:val="00C71CA7"/>
    <w:rsid w:val="00C77735"/>
    <w:rsid w:val="00C80B29"/>
    <w:rsid w:val="00C810BF"/>
    <w:rsid w:val="00C903B8"/>
    <w:rsid w:val="00C90670"/>
    <w:rsid w:val="00C9147A"/>
    <w:rsid w:val="00C9333C"/>
    <w:rsid w:val="00C93D92"/>
    <w:rsid w:val="00C9472E"/>
    <w:rsid w:val="00C96726"/>
    <w:rsid w:val="00C9693B"/>
    <w:rsid w:val="00C96E54"/>
    <w:rsid w:val="00CA0E72"/>
    <w:rsid w:val="00CA55EF"/>
    <w:rsid w:val="00CA773C"/>
    <w:rsid w:val="00CA789F"/>
    <w:rsid w:val="00CB2554"/>
    <w:rsid w:val="00CB3323"/>
    <w:rsid w:val="00CC47EB"/>
    <w:rsid w:val="00CC4B8C"/>
    <w:rsid w:val="00CC56A0"/>
    <w:rsid w:val="00CC6327"/>
    <w:rsid w:val="00CC6496"/>
    <w:rsid w:val="00CC68CD"/>
    <w:rsid w:val="00CD0C82"/>
    <w:rsid w:val="00CD1F03"/>
    <w:rsid w:val="00CD3293"/>
    <w:rsid w:val="00CD6C51"/>
    <w:rsid w:val="00CE0C18"/>
    <w:rsid w:val="00CE2E3D"/>
    <w:rsid w:val="00CE402C"/>
    <w:rsid w:val="00CE4176"/>
    <w:rsid w:val="00CE51D5"/>
    <w:rsid w:val="00CF035C"/>
    <w:rsid w:val="00CF06B6"/>
    <w:rsid w:val="00CF15D9"/>
    <w:rsid w:val="00CF3971"/>
    <w:rsid w:val="00D0356A"/>
    <w:rsid w:val="00D03D66"/>
    <w:rsid w:val="00D03F1F"/>
    <w:rsid w:val="00D0506E"/>
    <w:rsid w:val="00D05638"/>
    <w:rsid w:val="00D11528"/>
    <w:rsid w:val="00D11D70"/>
    <w:rsid w:val="00D140DB"/>
    <w:rsid w:val="00D14B7F"/>
    <w:rsid w:val="00D17268"/>
    <w:rsid w:val="00D17B5F"/>
    <w:rsid w:val="00D21858"/>
    <w:rsid w:val="00D23B6B"/>
    <w:rsid w:val="00D24794"/>
    <w:rsid w:val="00D25B88"/>
    <w:rsid w:val="00D26ED4"/>
    <w:rsid w:val="00D27396"/>
    <w:rsid w:val="00D36168"/>
    <w:rsid w:val="00D368C4"/>
    <w:rsid w:val="00D40C72"/>
    <w:rsid w:val="00D4180D"/>
    <w:rsid w:val="00D4388A"/>
    <w:rsid w:val="00D44555"/>
    <w:rsid w:val="00D44960"/>
    <w:rsid w:val="00D50B15"/>
    <w:rsid w:val="00D554FA"/>
    <w:rsid w:val="00D557C3"/>
    <w:rsid w:val="00D5631E"/>
    <w:rsid w:val="00D571A8"/>
    <w:rsid w:val="00D608DA"/>
    <w:rsid w:val="00D608FB"/>
    <w:rsid w:val="00D60FA2"/>
    <w:rsid w:val="00D61C8B"/>
    <w:rsid w:val="00D62BEE"/>
    <w:rsid w:val="00D63D4F"/>
    <w:rsid w:val="00D64767"/>
    <w:rsid w:val="00D64CD9"/>
    <w:rsid w:val="00D66510"/>
    <w:rsid w:val="00D70B4A"/>
    <w:rsid w:val="00D7215F"/>
    <w:rsid w:val="00D76A6F"/>
    <w:rsid w:val="00D76D04"/>
    <w:rsid w:val="00D76FAE"/>
    <w:rsid w:val="00D77849"/>
    <w:rsid w:val="00D80D4E"/>
    <w:rsid w:val="00D819A3"/>
    <w:rsid w:val="00D82542"/>
    <w:rsid w:val="00D84DA6"/>
    <w:rsid w:val="00D85FD9"/>
    <w:rsid w:val="00D91DDC"/>
    <w:rsid w:val="00D93019"/>
    <w:rsid w:val="00D94B10"/>
    <w:rsid w:val="00D955BF"/>
    <w:rsid w:val="00DB062E"/>
    <w:rsid w:val="00DB1640"/>
    <w:rsid w:val="00DB66C1"/>
    <w:rsid w:val="00DC017C"/>
    <w:rsid w:val="00DC15AD"/>
    <w:rsid w:val="00DC3C02"/>
    <w:rsid w:val="00DC5137"/>
    <w:rsid w:val="00DC55AD"/>
    <w:rsid w:val="00DC5728"/>
    <w:rsid w:val="00DD0EBE"/>
    <w:rsid w:val="00DD1948"/>
    <w:rsid w:val="00DD245B"/>
    <w:rsid w:val="00DD24F1"/>
    <w:rsid w:val="00DD2C50"/>
    <w:rsid w:val="00DD3853"/>
    <w:rsid w:val="00DD7E8B"/>
    <w:rsid w:val="00DE042D"/>
    <w:rsid w:val="00DE1AD5"/>
    <w:rsid w:val="00DE2C2F"/>
    <w:rsid w:val="00DE3009"/>
    <w:rsid w:val="00DE6DD9"/>
    <w:rsid w:val="00DF1B68"/>
    <w:rsid w:val="00DF4865"/>
    <w:rsid w:val="00DF4DDB"/>
    <w:rsid w:val="00DF5E19"/>
    <w:rsid w:val="00DF77D3"/>
    <w:rsid w:val="00DF7979"/>
    <w:rsid w:val="00E007A0"/>
    <w:rsid w:val="00E012A4"/>
    <w:rsid w:val="00E05E06"/>
    <w:rsid w:val="00E067FE"/>
    <w:rsid w:val="00E06B25"/>
    <w:rsid w:val="00E10192"/>
    <w:rsid w:val="00E109A8"/>
    <w:rsid w:val="00E122E0"/>
    <w:rsid w:val="00E14086"/>
    <w:rsid w:val="00E1462A"/>
    <w:rsid w:val="00E16CF5"/>
    <w:rsid w:val="00E17945"/>
    <w:rsid w:val="00E1795C"/>
    <w:rsid w:val="00E22534"/>
    <w:rsid w:val="00E22C10"/>
    <w:rsid w:val="00E25045"/>
    <w:rsid w:val="00E255CC"/>
    <w:rsid w:val="00E25DAE"/>
    <w:rsid w:val="00E30E47"/>
    <w:rsid w:val="00E32089"/>
    <w:rsid w:val="00E33EA7"/>
    <w:rsid w:val="00E33FF7"/>
    <w:rsid w:val="00E343B2"/>
    <w:rsid w:val="00E354B7"/>
    <w:rsid w:val="00E36081"/>
    <w:rsid w:val="00E4199E"/>
    <w:rsid w:val="00E475DD"/>
    <w:rsid w:val="00E52833"/>
    <w:rsid w:val="00E60C7B"/>
    <w:rsid w:val="00E619BB"/>
    <w:rsid w:val="00E645B2"/>
    <w:rsid w:val="00E6505F"/>
    <w:rsid w:val="00E67601"/>
    <w:rsid w:val="00E702A5"/>
    <w:rsid w:val="00E70EE4"/>
    <w:rsid w:val="00E751CC"/>
    <w:rsid w:val="00E81360"/>
    <w:rsid w:val="00E82312"/>
    <w:rsid w:val="00E823EA"/>
    <w:rsid w:val="00E847EB"/>
    <w:rsid w:val="00E84AA0"/>
    <w:rsid w:val="00E873E8"/>
    <w:rsid w:val="00E87EA6"/>
    <w:rsid w:val="00E90290"/>
    <w:rsid w:val="00E91270"/>
    <w:rsid w:val="00E91314"/>
    <w:rsid w:val="00E93085"/>
    <w:rsid w:val="00E94836"/>
    <w:rsid w:val="00E97012"/>
    <w:rsid w:val="00EA0D12"/>
    <w:rsid w:val="00EA174D"/>
    <w:rsid w:val="00EA1AC8"/>
    <w:rsid w:val="00EA6DCC"/>
    <w:rsid w:val="00EB16E6"/>
    <w:rsid w:val="00EB7B6F"/>
    <w:rsid w:val="00EB7C6C"/>
    <w:rsid w:val="00EC14FF"/>
    <w:rsid w:val="00EC1709"/>
    <w:rsid w:val="00EC50C9"/>
    <w:rsid w:val="00EC5779"/>
    <w:rsid w:val="00EC7657"/>
    <w:rsid w:val="00ED0257"/>
    <w:rsid w:val="00ED0266"/>
    <w:rsid w:val="00ED2B04"/>
    <w:rsid w:val="00ED2D91"/>
    <w:rsid w:val="00ED3341"/>
    <w:rsid w:val="00ED4DED"/>
    <w:rsid w:val="00ED6453"/>
    <w:rsid w:val="00ED6B1E"/>
    <w:rsid w:val="00ED7622"/>
    <w:rsid w:val="00EE0ACD"/>
    <w:rsid w:val="00EE0BC9"/>
    <w:rsid w:val="00EE24EF"/>
    <w:rsid w:val="00EE2C82"/>
    <w:rsid w:val="00EE3CA4"/>
    <w:rsid w:val="00EE5DD5"/>
    <w:rsid w:val="00EE6B1E"/>
    <w:rsid w:val="00EF104B"/>
    <w:rsid w:val="00EF29D5"/>
    <w:rsid w:val="00EF5B77"/>
    <w:rsid w:val="00EF64FC"/>
    <w:rsid w:val="00EF773C"/>
    <w:rsid w:val="00EF7E0C"/>
    <w:rsid w:val="00F00041"/>
    <w:rsid w:val="00F037CC"/>
    <w:rsid w:val="00F044FA"/>
    <w:rsid w:val="00F0482A"/>
    <w:rsid w:val="00F06CF7"/>
    <w:rsid w:val="00F128EF"/>
    <w:rsid w:val="00F12DD9"/>
    <w:rsid w:val="00F141DF"/>
    <w:rsid w:val="00F14EF3"/>
    <w:rsid w:val="00F22C34"/>
    <w:rsid w:val="00F22E5F"/>
    <w:rsid w:val="00F23608"/>
    <w:rsid w:val="00F240F8"/>
    <w:rsid w:val="00F24616"/>
    <w:rsid w:val="00F25CD2"/>
    <w:rsid w:val="00F27D2A"/>
    <w:rsid w:val="00F27FAD"/>
    <w:rsid w:val="00F31DEB"/>
    <w:rsid w:val="00F31ED3"/>
    <w:rsid w:val="00F322DF"/>
    <w:rsid w:val="00F33B97"/>
    <w:rsid w:val="00F355CE"/>
    <w:rsid w:val="00F366EA"/>
    <w:rsid w:val="00F36E57"/>
    <w:rsid w:val="00F42A9E"/>
    <w:rsid w:val="00F524DB"/>
    <w:rsid w:val="00F53117"/>
    <w:rsid w:val="00F546AF"/>
    <w:rsid w:val="00F56B67"/>
    <w:rsid w:val="00F61122"/>
    <w:rsid w:val="00F6294C"/>
    <w:rsid w:val="00F735C0"/>
    <w:rsid w:val="00F743CC"/>
    <w:rsid w:val="00F74C32"/>
    <w:rsid w:val="00F768D0"/>
    <w:rsid w:val="00F77429"/>
    <w:rsid w:val="00F81D3B"/>
    <w:rsid w:val="00F86AEC"/>
    <w:rsid w:val="00F874BA"/>
    <w:rsid w:val="00F90A37"/>
    <w:rsid w:val="00F931AE"/>
    <w:rsid w:val="00F94B18"/>
    <w:rsid w:val="00F96092"/>
    <w:rsid w:val="00F962A7"/>
    <w:rsid w:val="00F97BAD"/>
    <w:rsid w:val="00F97FCC"/>
    <w:rsid w:val="00FA09F5"/>
    <w:rsid w:val="00FA1601"/>
    <w:rsid w:val="00FA60E7"/>
    <w:rsid w:val="00FB0C05"/>
    <w:rsid w:val="00FB1A15"/>
    <w:rsid w:val="00FB694E"/>
    <w:rsid w:val="00FC39EA"/>
    <w:rsid w:val="00FC4AE3"/>
    <w:rsid w:val="00FC5AF3"/>
    <w:rsid w:val="00FC6D97"/>
    <w:rsid w:val="00FD00A5"/>
    <w:rsid w:val="00FD264C"/>
    <w:rsid w:val="00FD5E45"/>
    <w:rsid w:val="00FD7EF4"/>
    <w:rsid w:val="00FE2106"/>
    <w:rsid w:val="00FE3BED"/>
    <w:rsid w:val="00FE3E96"/>
    <w:rsid w:val="00FE77BF"/>
    <w:rsid w:val="00FF0DA4"/>
    <w:rsid w:val="00FF214D"/>
    <w:rsid w:val="00FF2F52"/>
    <w:rsid w:val="00FF4078"/>
    <w:rsid w:val="00FF422A"/>
    <w:rsid w:val="00FF6D5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00049"/>
  <w15:docId w15:val="{E8171CBC-2424-4BAD-9FE9-BEBC700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46"/>
    <w:pPr>
      <w:ind w:left="992" w:hanging="992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05638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77"/>
    <w:pPr>
      <w:ind w:left="720"/>
      <w:contextualSpacing/>
    </w:pPr>
  </w:style>
  <w:style w:type="paragraph" w:styleId="NoSpacing">
    <w:name w:val="No Spacing"/>
    <w:uiPriority w:val="1"/>
    <w:qFormat/>
    <w:rsid w:val="00F322DF"/>
    <w:pPr>
      <w:ind w:left="425" w:hanging="357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0B7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7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7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3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37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337A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25F25"/>
    <w:rPr>
      <w:i/>
      <w:iCs/>
    </w:rPr>
  </w:style>
  <w:style w:type="table" w:styleId="TableGrid">
    <w:name w:val="Table Grid"/>
    <w:basedOn w:val="TableNormal"/>
    <w:uiPriority w:val="59"/>
    <w:rsid w:val="00EE0ACD"/>
    <w:pPr>
      <w:ind w:left="425" w:hanging="357"/>
    </w:pPr>
    <w:rPr>
      <w:rFonts w:asciiTheme="minorHAnsi" w:hAnsiTheme="minorHAnsi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ACD"/>
    <w:pPr>
      <w:spacing w:before="100" w:beforeAutospacing="1" w:after="100" w:afterAutospacing="1"/>
      <w:ind w:left="0" w:firstLine="0"/>
      <w:jc w:val="left"/>
    </w:pPr>
    <w:rPr>
      <w:lang w:eastAsia="en-GB"/>
    </w:rPr>
  </w:style>
  <w:style w:type="paragraph" w:styleId="FootnoteText">
    <w:name w:val="footnote text"/>
    <w:basedOn w:val="Normal"/>
    <w:link w:val="FootnoteTextChar"/>
    <w:rsid w:val="008A56AE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56AE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rsid w:val="008A56AE"/>
    <w:rPr>
      <w:vertAlign w:val="superscript"/>
    </w:rPr>
  </w:style>
  <w:style w:type="character" w:customStyle="1" w:styleId="skypec2ctextspan">
    <w:name w:val="skype_c2c_text_span"/>
    <w:basedOn w:val="DefaultParagraphFont"/>
    <w:rsid w:val="00525970"/>
  </w:style>
  <w:style w:type="character" w:customStyle="1" w:styleId="apple-converted-space">
    <w:name w:val="apple-converted-space"/>
    <w:basedOn w:val="DefaultParagraphFont"/>
    <w:rsid w:val="00333BFF"/>
  </w:style>
  <w:style w:type="character" w:styleId="Hyperlink">
    <w:name w:val="Hyperlink"/>
    <w:basedOn w:val="DefaultParagraphFont"/>
    <w:uiPriority w:val="99"/>
    <w:unhideWhenUsed/>
    <w:rsid w:val="0026411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5638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5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52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6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814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5F8F-CB89-4E52-AF9D-297439CE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REMENHAM PARISH COUNCIL</vt:lpstr>
    </vt:vector>
  </TitlesOfParts>
  <Company>Brunel University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REMENHAM PARISH COUNCIL</dc:title>
  <dc:creator>Ann Hooton</dc:creator>
  <cp:lastModifiedBy>paul</cp:lastModifiedBy>
  <cp:revision>2</cp:revision>
  <cp:lastPrinted>2021-02-10T08:51:00Z</cp:lastPrinted>
  <dcterms:created xsi:type="dcterms:W3CDTF">2021-02-10T09:12:00Z</dcterms:created>
  <dcterms:modified xsi:type="dcterms:W3CDTF">2021-02-10T09:12:00Z</dcterms:modified>
</cp:coreProperties>
</file>